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19CFBD" w14:textId="77777777" w:rsidR="00980B20" w:rsidRPr="003E64AE" w:rsidRDefault="00980B20" w:rsidP="00D13DE3">
      <w:pPr>
        <w:adjustRightInd w:val="0"/>
        <w:spacing w:line="276" w:lineRule="auto"/>
        <w:rPr>
          <w:rFonts w:ascii="Century Gothic" w:hAnsi="Century Gothic"/>
          <w:b/>
          <w:sz w:val="20"/>
          <w:szCs w:val="20"/>
          <w:u w:val="single"/>
        </w:rPr>
      </w:pPr>
      <w:r w:rsidRPr="003E64AE">
        <w:rPr>
          <w:rFonts w:ascii="Century Gothic" w:hAnsi="Century Gothic"/>
          <w:b/>
          <w:sz w:val="20"/>
          <w:szCs w:val="20"/>
        </w:rPr>
        <w:t>Descriptif type ECOFEU 110 SCE ISO+</w:t>
      </w:r>
    </w:p>
    <w:p w14:paraId="7A437B98" w14:textId="77777777" w:rsidR="00980B20" w:rsidRPr="003E64AE" w:rsidRDefault="00980B20" w:rsidP="00980B20">
      <w:pPr>
        <w:adjustRightInd w:val="0"/>
        <w:spacing w:line="276" w:lineRule="auto"/>
        <w:ind w:left="567" w:right="543"/>
        <w:rPr>
          <w:rFonts w:ascii="Century Gothic" w:hAnsi="Century Gothic"/>
          <w:b/>
          <w:sz w:val="20"/>
          <w:szCs w:val="20"/>
          <w:u w:val="single"/>
        </w:rPr>
      </w:pPr>
    </w:p>
    <w:p w14:paraId="09E972D4" w14:textId="77777777" w:rsidR="00980B20" w:rsidRPr="003E64AE" w:rsidRDefault="00980B20" w:rsidP="00980B20">
      <w:pPr>
        <w:pStyle w:val="Paragraphedeliste"/>
        <w:widowControl/>
        <w:numPr>
          <w:ilvl w:val="0"/>
          <w:numId w:val="1"/>
        </w:numPr>
        <w:adjustRightInd w:val="0"/>
        <w:spacing w:line="276" w:lineRule="auto"/>
        <w:ind w:right="543"/>
        <w:contextualSpacing/>
        <w:rPr>
          <w:rFonts w:ascii="Century Gothic" w:hAnsi="Century Gothic"/>
          <w:b/>
          <w:color w:val="FF0000"/>
          <w:sz w:val="20"/>
          <w:szCs w:val="20"/>
          <w:u w:val="single"/>
        </w:rPr>
      </w:pPr>
      <w:r w:rsidRPr="003E64AE">
        <w:rPr>
          <w:rFonts w:ascii="Century Gothic" w:hAnsi="Century Gothic"/>
          <w:b/>
          <w:color w:val="FF0000"/>
          <w:sz w:val="20"/>
          <w:szCs w:val="20"/>
          <w:u w:val="single"/>
        </w:rPr>
        <w:t>EXUTOIRES DE FUMEES (DENFC) Spécial Cage d’Escalier à Isolation Renforcée</w:t>
      </w:r>
    </w:p>
    <w:p w14:paraId="5BE6E530" w14:textId="77777777" w:rsidR="00980B20" w:rsidRPr="003E64AE" w:rsidRDefault="00980B20" w:rsidP="00980B20">
      <w:pPr>
        <w:adjustRightInd w:val="0"/>
        <w:spacing w:line="276" w:lineRule="auto"/>
        <w:ind w:right="543"/>
        <w:rPr>
          <w:rFonts w:ascii="Century Gothic" w:hAnsi="Century Gothic"/>
          <w:b/>
          <w:sz w:val="20"/>
          <w:szCs w:val="20"/>
          <w:u w:val="single"/>
        </w:rPr>
      </w:pPr>
    </w:p>
    <w:p w14:paraId="43F348CA" w14:textId="3F5E11A7" w:rsidR="00980B20" w:rsidRPr="003E64AE" w:rsidRDefault="00980B20" w:rsidP="00980B20">
      <w:pPr>
        <w:adjustRightInd w:val="0"/>
        <w:spacing w:line="276" w:lineRule="auto"/>
        <w:ind w:right="-24"/>
        <w:jc w:val="both"/>
        <w:rPr>
          <w:rFonts w:ascii="Century Gothic" w:hAnsi="Century Gothic"/>
          <w:sz w:val="20"/>
          <w:szCs w:val="20"/>
        </w:rPr>
      </w:pPr>
      <w:r w:rsidRPr="003E64AE">
        <w:rPr>
          <w:rFonts w:ascii="Century Gothic" w:hAnsi="Century Gothic"/>
          <w:sz w:val="20"/>
          <w:szCs w:val="20"/>
        </w:rPr>
        <w:t xml:space="preserve">Fourniture d’exutoire de fumées Spécial Cage d’Escalier de type </w:t>
      </w:r>
      <w:r w:rsidRPr="003E64AE">
        <w:rPr>
          <w:rFonts w:ascii="Century Gothic" w:hAnsi="Century Gothic"/>
          <w:b/>
          <w:sz w:val="20"/>
          <w:szCs w:val="20"/>
        </w:rPr>
        <w:t xml:space="preserve">ECOFEU 110 SCE ISO+ </w:t>
      </w:r>
      <w:r w:rsidRPr="003E64AE">
        <w:rPr>
          <w:rFonts w:ascii="Century Gothic" w:hAnsi="Century Gothic"/>
          <w:sz w:val="20"/>
          <w:szCs w:val="20"/>
        </w:rPr>
        <w:t xml:space="preserve">de la société Kingspan Light + Air présentant un coefficient de transmission thermique global : Urc = 1,6 W/m².K </w:t>
      </w:r>
    </w:p>
    <w:p w14:paraId="673C4BDE" w14:textId="77777777" w:rsidR="00980B20" w:rsidRPr="003E64AE" w:rsidRDefault="00980B20" w:rsidP="00980B20">
      <w:pPr>
        <w:adjustRightInd w:val="0"/>
        <w:spacing w:line="276" w:lineRule="auto"/>
        <w:ind w:right="-24"/>
        <w:jc w:val="both"/>
        <w:rPr>
          <w:rFonts w:ascii="Century Gothic" w:hAnsi="Century Gothic"/>
          <w:sz w:val="20"/>
          <w:szCs w:val="20"/>
        </w:rPr>
      </w:pPr>
    </w:p>
    <w:p w14:paraId="0F375F5D" w14:textId="77777777" w:rsidR="00980B20" w:rsidRPr="003E64AE" w:rsidRDefault="00980B20" w:rsidP="00980B20">
      <w:pPr>
        <w:adjustRightInd w:val="0"/>
        <w:spacing w:line="276" w:lineRule="auto"/>
        <w:ind w:right="-24"/>
        <w:jc w:val="both"/>
        <w:rPr>
          <w:rFonts w:ascii="Century Gothic" w:hAnsi="Century Gothic"/>
          <w:i/>
          <w:sz w:val="20"/>
          <w:szCs w:val="20"/>
        </w:rPr>
      </w:pPr>
      <w:r w:rsidRPr="003E64AE">
        <w:rPr>
          <w:rFonts w:ascii="Century Gothic" w:hAnsi="Century Gothic"/>
          <w:b/>
          <w:sz w:val="20"/>
          <w:szCs w:val="20"/>
        </w:rPr>
        <w:t xml:space="preserve">Urc installé = 1,2 W/m².K </w:t>
      </w:r>
      <w:r w:rsidRPr="003E64AE">
        <w:rPr>
          <w:rFonts w:ascii="Century Gothic" w:hAnsi="Century Gothic"/>
          <w:sz w:val="20"/>
          <w:szCs w:val="20"/>
        </w:rPr>
        <w:t>(</w:t>
      </w:r>
      <w:r w:rsidRPr="003E64AE">
        <w:rPr>
          <w:rFonts w:ascii="Century Gothic" w:hAnsi="Century Gothic"/>
          <w:i/>
          <w:sz w:val="20"/>
          <w:szCs w:val="20"/>
        </w:rPr>
        <w:t>pour DENFC 100x100 cm – Ht CMI 500mm – PCA 32/5 – isolant toiture 160 mm – Arc = 3.39 m²)</w:t>
      </w:r>
    </w:p>
    <w:p w14:paraId="0CD9EE39" w14:textId="7BDFF245" w:rsidR="00D13DE3" w:rsidRPr="003E64AE" w:rsidRDefault="00980B20" w:rsidP="00980B20">
      <w:pPr>
        <w:adjustRightInd w:val="0"/>
        <w:spacing w:line="276" w:lineRule="auto"/>
        <w:ind w:right="-24"/>
        <w:jc w:val="both"/>
        <w:rPr>
          <w:rFonts w:ascii="Century Gothic" w:hAnsi="Century Gothic"/>
          <w:i/>
          <w:sz w:val="20"/>
          <w:szCs w:val="20"/>
        </w:rPr>
      </w:pPr>
      <w:r w:rsidRPr="003E64AE">
        <w:rPr>
          <w:rFonts w:ascii="Century Gothic" w:hAnsi="Century Gothic"/>
          <w:i/>
          <w:sz w:val="20"/>
          <w:szCs w:val="20"/>
        </w:rPr>
        <w:t>Calculs réalisés selon l'annexe D de la norme</w:t>
      </w:r>
      <w:r w:rsidR="003103C5">
        <w:rPr>
          <w:rFonts w:ascii="Century Gothic" w:hAnsi="Century Gothic"/>
          <w:i/>
          <w:sz w:val="20"/>
          <w:szCs w:val="20"/>
        </w:rPr>
        <w:t xml:space="preserve"> </w:t>
      </w:r>
      <w:r>
        <w:rPr>
          <w:rFonts w:ascii="Century Gothic" w:hAnsi="Century Gothic"/>
          <w:i/>
          <w:sz w:val="20"/>
          <w:szCs w:val="20"/>
        </w:rPr>
        <w:t>PR</w:t>
      </w:r>
      <w:r w:rsidRPr="003E64AE">
        <w:rPr>
          <w:rFonts w:ascii="Century Gothic" w:hAnsi="Century Gothic"/>
          <w:i/>
          <w:sz w:val="20"/>
          <w:szCs w:val="20"/>
        </w:rPr>
        <w:t xml:space="preserve"> EN1873 et le guide Eurolux avec le logiciel Flixo 6 selon la méthode des surfaces développées avec une température intérieure de 20°C et une température extérieure de 0°C. </w:t>
      </w:r>
    </w:p>
    <w:p w14:paraId="1E75944A" w14:textId="77777777" w:rsidR="00980B20" w:rsidRPr="003E64AE" w:rsidRDefault="00980B20" w:rsidP="00980B20">
      <w:pPr>
        <w:adjustRightInd w:val="0"/>
        <w:spacing w:line="276" w:lineRule="auto"/>
        <w:ind w:right="543"/>
        <w:jc w:val="both"/>
        <w:rPr>
          <w:rFonts w:ascii="Century Gothic" w:hAnsi="Century Gothic"/>
          <w:sz w:val="20"/>
          <w:szCs w:val="20"/>
        </w:rPr>
      </w:pPr>
      <w:r>
        <w:rPr>
          <w:rFonts w:ascii="Century Gothic" w:hAnsi="Century Gothic"/>
          <w:sz w:val="20"/>
          <w:szCs w:val="20"/>
        </w:rPr>
        <w:t>Une c</w:t>
      </w:r>
      <w:r w:rsidRPr="003E64AE">
        <w:rPr>
          <w:rFonts w:ascii="Century Gothic" w:hAnsi="Century Gothic"/>
          <w:sz w:val="20"/>
          <w:szCs w:val="20"/>
        </w:rPr>
        <w:t xml:space="preserve">ostière droite en acier galvanisé avec isolant 30 mm </w:t>
      </w:r>
      <w:r w:rsidRPr="003E64AE">
        <w:rPr>
          <w:rFonts w:ascii="Century Gothic" w:hAnsi="Century Gothic"/>
          <w:color w:val="FF0000"/>
          <w:sz w:val="20"/>
          <w:szCs w:val="20"/>
        </w:rPr>
        <w:t>hauteur 400 mm.</w:t>
      </w:r>
    </w:p>
    <w:p w14:paraId="1FC68C1D" w14:textId="77777777" w:rsidR="00980B20" w:rsidRPr="003E64AE" w:rsidRDefault="00980B20" w:rsidP="00980B20">
      <w:pPr>
        <w:adjustRightInd w:val="0"/>
        <w:spacing w:line="276" w:lineRule="auto"/>
        <w:ind w:right="543"/>
        <w:jc w:val="both"/>
        <w:rPr>
          <w:rFonts w:ascii="Century Gothic" w:hAnsi="Century Gothic"/>
          <w:sz w:val="20"/>
          <w:szCs w:val="20"/>
        </w:rPr>
      </w:pPr>
      <w:r>
        <w:rPr>
          <w:rFonts w:ascii="Century Gothic" w:hAnsi="Century Gothic"/>
          <w:sz w:val="20"/>
          <w:szCs w:val="20"/>
        </w:rPr>
        <w:t>Un c</w:t>
      </w:r>
      <w:r w:rsidRPr="003E64AE">
        <w:rPr>
          <w:rFonts w:ascii="Century Gothic" w:hAnsi="Century Gothic"/>
          <w:sz w:val="20"/>
          <w:szCs w:val="20"/>
        </w:rPr>
        <w:t>adre ouvrant à 110° en acier galvanisé avec joints isolants de type EPDM.</w:t>
      </w:r>
    </w:p>
    <w:p w14:paraId="739FFCCA" w14:textId="4EA56C55" w:rsidR="005C640B" w:rsidRDefault="005C640B" w:rsidP="005C640B">
      <w:pPr>
        <w:adjustRightInd w:val="0"/>
        <w:spacing w:line="276" w:lineRule="auto"/>
        <w:ind w:right="-24"/>
        <w:jc w:val="both"/>
        <w:rPr>
          <w:rFonts w:ascii="Century Gothic" w:hAnsi="Century Gothic"/>
          <w:sz w:val="20"/>
          <w:szCs w:val="20"/>
        </w:rPr>
      </w:pPr>
      <w:r>
        <w:rPr>
          <w:rFonts w:ascii="Century Gothic" w:hAnsi="Century Gothic"/>
          <w:sz w:val="20"/>
          <w:szCs w:val="20"/>
        </w:rPr>
        <w:t>Un r</w:t>
      </w:r>
      <w:r w:rsidRPr="00E75ACB">
        <w:rPr>
          <w:rFonts w:ascii="Century Gothic" w:hAnsi="Century Gothic"/>
          <w:sz w:val="20"/>
          <w:szCs w:val="20"/>
        </w:rPr>
        <w:t xml:space="preserve">emplissage </w:t>
      </w:r>
      <w:r w:rsidRPr="00E75ACB">
        <w:rPr>
          <w:rFonts w:ascii="Century Gothic" w:hAnsi="Century Gothic"/>
          <w:color w:val="FF0000"/>
          <w:sz w:val="20"/>
          <w:szCs w:val="20"/>
        </w:rPr>
        <w:t>en polycarbonate alvéolaire 16</w:t>
      </w:r>
      <w:r>
        <w:rPr>
          <w:rFonts w:ascii="Century Gothic" w:hAnsi="Century Gothic"/>
          <w:color w:val="FF0000"/>
          <w:sz w:val="20"/>
          <w:szCs w:val="20"/>
        </w:rPr>
        <w:t xml:space="preserve"> / 16+16</w:t>
      </w:r>
      <w:r w:rsidRPr="00E75ACB">
        <w:rPr>
          <w:rFonts w:ascii="Century Gothic" w:hAnsi="Century Gothic"/>
          <w:color w:val="FF0000"/>
          <w:sz w:val="20"/>
          <w:szCs w:val="20"/>
        </w:rPr>
        <w:t xml:space="preserve"> / 32 mm opalescent / </w:t>
      </w:r>
      <w:r>
        <w:rPr>
          <w:rFonts w:ascii="Century Gothic" w:hAnsi="Century Gothic"/>
          <w:color w:val="FF0000"/>
          <w:sz w:val="20"/>
          <w:szCs w:val="20"/>
        </w:rPr>
        <w:t>incolore</w:t>
      </w:r>
      <w:r w:rsidRPr="00E75ACB">
        <w:rPr>
          <w:rFonts w:ascii="Century Gothic" w:hAnsi="Century Gothic"/>
          <w:color w:val="FF0000"/>
          <w:sz w:val="20"/>
          <w:szCs w:val="20"/>
        </w:rPr>
        <w:t xml:space="preserve"> / / </w:t>
      </w:r>
      <w:r>
        <w:rPr>
          <w:rFonts w:ascii="Century Gothic" w:hAnsi="Century Gothic"/>
          <w:color w:val="FF0000"/>
          <w:sz w:val="20"/>
          <w:szCs w:val="20"/>
        </w:rPr>
        <w:t>50</w:t>
      </w:r>
      <w:r w:rsidRPr="00E75ACB">
        <w:rPr>
          <w:rFonts w:ascii="Century Gothic" w:hAnsi="Century Gothic"/>
          <w:color w:val="FF0000"/>
          <w:sz w:val="20"/>
          <w:szCs w:val="20"/>
        </w:rPr>
        <w:t xml:space="preserve"> mm Aluminiu</w:t>
      </w:r>
      <w:r>
        <w:rPr>
          <w:rFonts w:ascii="Century Gothic" w:hAnsi="Century Gothic"/>
          <w:color w:val="FF0000"/>
          <w:sz w:val="20"/>
          <w:szCs w:val="20"/>
        </w:rPr>
        <w:t>m isolé</w:t>
      </w:r>
      <w:r w:rsidRPr="00146694">
        <w:rPr>
          <w:rFonts w:ascii="Century Gothic" w:hAnsi="Century Gothic"/>
          <w:sz w:val="20"/>
          <w:szCs w:val="20"/>
        </w:rPr>
        <w:t>.</w:t>
      </w:r>
    </w:p>
    <w:p w14:paraId="475FF360" w14:textId="2D7B0C1A" w:rsidR="00926DE8" w:rsidRPr="00E75ACB" w:rsidRDefault="00926DE8" w:rsidP="005C640B">
      <w:pPr>
        <w:adjustRightInd w:val="0"/>
        <w:spacing w:line="276" w:lineRule="auto"/>
        <w:ind w:right="-24"/>
        <w:jc w:val="both"/>
        <w:rPr>
          <w:rFonts w:ascii="Century Gothic" w:hAnsi="Century Gothic"/>
          <w:sz w:val="20"/>
          <w:szCs w:val="20"/>
        </w:rPr>
      </w:pPr>
      <w:r>
        <w:rPr>
          <w:rFonts w:ascii="Century Gothic" w:hAnsi="Century Gothic"/>
          <w:sz w:val="20"/>
          <w:szCs w:val="20"/>
        </w:rPr>
        <w:t>G</w:t>
      </w:r>
      <w:r w:rsidRPr="003E64AE">
        <w:rPr>
          <w:rFonts w:ascii="Century Gothic" w:hAnsi="Century Gothic"/>
          <w:sz w:val="20"/>
          <w:szCs w:val="20"/>
        </w:rPr>
        <w:t>rille RE ouvrante 1200 Joules Kingspan Light + Air anti</w:t>
      </w:r>
      <w:r>
        <w:rPr>
          <w:rFonts w:ascii="Century Gothic" w:hAnsi="Century Gothic"/>
          <w:sz w:val="20"/>
          <w:szCs w:val="20"/>
        </w:rPr>
        <w:t>-</w:t>
      </w:r>
      <w:r w:rsidRPr="003E64AE">
        <w:rPr>
          <w:rFonts w:ascii="Century Gothic" w:hAnsi="Century Gothic"/>
          <w:sz w:val="20"/>
          <w:szCs w:val="20"/>
        </w:rPr>
        <w:t>chute et retardatrice d'effraction en tige d’acier Ø 6 mm.</w:t>
      </w:r>
    </w:p>
    <w:p w14:paraId="7637D663" w14:textId="77777777" w:rsidR="00980B20" w:rsidRPr="003E64AE" w:rsidRDefault="00980B20" w:rsidP="00980B20">
      <w:pPr>
        <w:adjustRightInd w:val="0"/>
        <w:spacing w:line="276" w:lineRule="auto"/>
        <w:ind w:right="543"/>
        <w:jc w:val="both"/>
        <w:rPr>
          <w:rFonts w:ascii="Century Gothic" w:hAnsi="Century Gothic"/>
          <w:sz w:val="20"/>
          <w:szCs w:val="20"/>
        </w:rPr>
      </w:pPr>
      <w:r>
        <w:rPr>
          <w:rFonts w:ascii="Century Gothic" w:hAnsi="Century Gothic"/>
          <w:sz w:val="20"/>
          <w:szCs w:val="20"/>
        </w:rPr>
        <w:t>Un s</w:t>
      </w:r>
      <w:r w:rsidRPr="003E64AE">
        <w:rPr>
          <w:rFonts w:ascii="Century Gothic" w:hAnsi="Century Gothic"/>
          <w:sz w:val="20"/>
          <w:szCs w:val="20"/>
        </w:rPr>
        <w:t xml:space="preserve">ystème de commande </w:t>
      </w:r>
      <w:r w:rsidRPr="003E64AE">
        <w:rPr>
          <w:rFonts w:ascii="Century Gothic" w:hAnsi="Century Gothic"/>
          <w:color w:val="FF0000"/>
          <w:sz w:val="20"/>
          <w:szCs w:val="20"/>
        </w:rPr>
        <w:t xml:space="preserve">mécanique / pneumatique </w:t>
      </w:r>
      <w:r w:rsidRPr="003E64AE">
        <w:rPr>
          <w:rFonts w:ascii="Century Gothic" w:hAnsi="Century Gothic"/>
          <w:sz w:val="20"/>
          <w:szCs w:val="20"/>
        </w:rPr>
        <w:t xml:space="preserve">avec thermofusible taré à </w:t>
      </w:r>
      <w:r w:rsidRPr="00C65413">
        <w:rPr>
          <w:rFonts w:ascii="Century Gothic" w:hAnsi="Century Gothic"/>
          <w:color w:val="EE0000"/>
          <w:sz w:val="20"/>
          <w:szCs w:val="20"/>
        </w:rPr>
        <w:t xml:space="preserve">93°C </w:t>
      </w:r>
      <w:r w:rsidRPr="003E64AE">
        <w:rPr>
          <w:rFonts w:ascii="Century Gothic" w:hAnsi="Century Gothic"/>
          <w:color w:val="FF0000"/>
          <w:sz w:val="20"/>
          <w:szCs w:val="20"/>
        </w:rPr>
        <w:t>/ électrique.</w:t>
      </w:r>
    </w:p>
    <w:p w14:paraId="57287D50" w14:textId="77777777" w:rsidR="00980B20" w:rsidRPr="003E64AE" w:rsidRDefault="00980B20" w:rsidP="00980B20">
      <w:pPr>
        <w:adjustRightInd w:val="0"/>
        <w:spacing w:line="276" w:lineRule="auto"/>
        <w:ind w:right="543"/>
        <w:jc w:val="both"/>
        <w:rPr>
          <w:rFonts w:ascii="Century Gothic" w:hAnsi="Century Gothic"/>
          <w:sz w:val="20"/>
          <w:szCs w:val="20"/>
        </w:rPr>
      </w:pPr>
      <w:r>
        <w:rPr>
          <w:rFonts w:ascii="Century Gothic" w:hAnsi="Century Gothic"/>
          <w:sz w:val="20"/>
          <w:szCs w:val="20"/>
        </w:rPr>
        <w:t>Un m</w:t>
      </w:r>
      <w:r w:rsidRPr="003E64AE">
        <w:rPr>
          <w:rFonts w:ascii="Century Gothic" w:hAnsi="Century Gothic"/>
          <w:sz w:val="20"/>
          <w:szCs w:val="20"/>
        </w:rPr>
        <w:t>écanisme déporté pour l’accès à la toiture.</w:t>
      </w:r>
    </w:p>
    <w:p w14:paraId="475C4EE3" w14:textId="77777777" w:rsidR="00980B20" w:rsidRPr="003E64AE" w:rsidRDefault="00980B20" w:rsidP="00980B20">
      <w:pPr>
        <w:adjustRightInd w:val="0"/>
        <w:spacing w:line="276" w:lineRule="auto"/>
        <w:ind w:right="543"/>
        <w:jc w:val="both"/>
        <w:rPr>
          <w:rFonts w:ascii="Century Gothic" w:hAnsi="Century Gothic"/>
          <w:sz w:val="20"/>
          <w:szCs w:val="20"/>
        </w:rPr>
      </w:pPr>
    </w:p>
    <w:p w14:paraId="3B4B38BA" w14:textId="77777777" w:rsidR="00980B20" w:rsidRPr="003E64AE" w:rsidRDefault="00980B20" w:rsidP="00980B20">
      <w:pPr>
        <w:adjustRightInd w:val="0"/>
        <w:spacing w:line="276" w:lineRule="auto"/>
        <w:ind w:right="543"/>
        <w:jc w:val="both"/>
        <w:rPr>
          <w:rFonts w:ascii="Century Gothic" w:hAnsi="Century Gothic"/>
          <w:sz w:val="20"/>
          <w:szCs w:val="20"/>
        </w:rPr>
      </w:pPr>
      <w:r w:rsidRPr="003E64AE">
        <w:rPr>
          <w:rFonts w:ascii="Century Gothic" w:hAnsi="Century Gothic"/>
          <w:sz w:val="20"/>
          <w:szCs w:val="20"/>
        </w:rPr>
        <w:t>Section libre</w:t>
      </w:r>
      <w:r>
        <w:rPr>
          <w:rFonts w:ascii="Century Gothic" w:hAnsi="Century Gothic"/>
          <w:sz w:val="20"/>
          <w:szCs w:val="20"/>
        </w:rPr>
        <w:t xml:space="preserve"> Av</w:t>
      </w:r>
      <w:r w:rsidRPr="003E64AE">
        <w:rPr>
          <w:rFonts w:ascii="Century Gothic" w:hAnsi="Century Gothic"/>
          <w:sz w:val="20"/>
          <w:szCs w:val="20"/>
        </w:rPr>
        <w:t> : 1 m²</w:t>
      </w:r>
    </w:p>
    <w:p w14:paraId="4FCBFE60" w14:textId="77777777" w:rsidR="00980B20" w:rsidRPr="003E64AE" w:rsidRDefault="00980B20" w:rsidP="00980B20">
      <w:pPr>
        <w:adjustRightInd w:val="0"/>
        <w:spacing w:line="276" w:lineRule="auto"/>
        <w:ind w:right="118"/>
        <w:jc w:val="both"/>
        <w:rPr>
          <w:rFonts w:ascii="Century Gothic" w:hAnsi="Century Gothic"/>
          <w:sz w:val="20"/>
          <w:szCs w:val="20"/>
        </w:rPr>
      </w:pPr>
      <w:r w:rsidRPr="003E64AE">
        <w:rPr>
          <w:rFonts w:ascii="Century Gothic" w:hAnsi="Century Gothic"/>
          <w:sz w:val="20"/>
          <w:szCs w:val="20"/>
        </w:rPr>
        <w:t xml:space="preserve">Charge descendante : </w:t>
      </w:r>
    </w:p>
    <w:p w14:paraId="5FEA9BAA" w14:textId="77777777" w:rsidR="00980B20" w:rsidRPr="003E64AE" w:rsidRDefault="00980B20" w:rsidP="00980B20">
      <w:pPr>
        <w:adjustRightInd w:val="0"/>
        <w:spacing w:line="276" w:lineRule="auto"/>
        <w:ind w:right="118"/>
        <w:jc w:val="both"/>
        <w:rPr>
          <w:rFonts w:ascii="Century Gothic" w:hAnsi="Century Gothic"/>
          <w:color w:val="FF0000"/>
          <w:sz w:val="20"/>
          <w:szCs w:val="20"/>
        </w:rPr>
      </w:pPr>
      <w:r w:rsidRPr="003E64AE">
        <w:rPr>
          <w:rFonts w:ascii="Century Gothic" w:hAnsi="Century Gothic"/>
          <w:color w:val="FF0000"/>
          <w:sz w:val="20"/>
          <w:szCs w:val="20"/>
        </w:rPr>
        <w:t xml:space="preserve">SL 250 ou SL 500 (en version mécanique et pneumatique) </w:t>
      </w:r>
    </w:p>
    <w:p w14:paraId="4662AD16" w14:textId="77777777" w:rsidR="00980B20" w:rsidRPr="003E64AE" w:rsidRDefault="00980B20" w:rsidP="00980B20">
      <w:pPr>
        <w:adjustRightInd w:val="0"/>
        <w:spacing w:line="276" w:lineRule="auto"/>
        <w:ind w:right="118"/>
        <w:jc w:val="both"/>
        <w:rPr>
          <w:rFonts w:ascii="Century Gothic" w:hAnsi="Century Gothic"/>
          <w:color w:val="FF0000"/>
          <w:sz w:val="20"/>
          <w:szCs w:val="20"/>
        </w:rPr>
      </w:pPr>
      <w:r w:rsidRPr="003E64AE">
        <w:rPr>
          <w:rFonts w:ascii="Century Gothic" w:hAnsi="Century Gothic"/>
          <w:color w:val="FF0000"/>
          <w:sz w:val="20"/>
          <w:szCs w:val="20"/>
        </w:rPr>
        <w:t>SL 250 (en version électrique)</w:t>
      </w:r>
    </w:p>
    <w:p w14:paraId="52970726" w14:textId="77777777" w:rsidR="00980B20" w:rsidRPr="003E64AE" w:rsidRDefault="00980B20" w:rsidP="00980B20">
      <w:pPr>
        <w:adjustRightInd w:val="0"/>
        <w:spacing w:line="276" w:lineRule="auto"/>
        <w:ind w:right="118"/>
        <w:jc w:val="both"/>
        <w:rPr>
          <w:rFonts w:ascii="Century Gothic" w:hAnsi="Century Gothic"/>
          <w:sz w:val="20"/>
          <w:szCs w:val="20"/>
        </w:rPr>
      </w:pPr>
      <w:r w:rsidRPr="003E64AE">
        <w:rPr>
          <w:rFonts w:ascii="Century Gothic" w:hAnsi="Century Gothic"/>
          <w:sz w:val="20"/>
          <w:szCs w:val="20"/>
        </w:rPr>
        <w:t>Charge ascendante : WL 1500</w:t>
      </w:r>
    </w:p>
    <w:p w14:paraId="06FA14B3" w14:textId="77777777" w:rsidR="00980B20" w:rsidRPr="003E64AE" w:rsidRDefault="00980B20" w:rsidP="00980B20">
      <w:pPr>
        <w:adjustRightInd w:val="0"/>
        <w:spacing w:line="276" w:lineRule="auto"/>
        <w:ind w:right="543"/>
        <w:jc w:val="both"/>
        <w:rPr>
          <w:rFonts w:ascii="Century Gothic" w:hAnsi="Century Gothic"/>
          <w:sz w:val="20"/>
          <w:szCs w:val="20"/>
        </w:rPr>
      </w:pPr>
    </w:p>
    <w:p w14:paraId="42F8CCFA" w14:textId="348EA785" w:rsidR="00980B20" w:rsidRPr="003E64AE" w:rsidRDefault="00980B20" w:rsidP="00980B20">
      <w:pPr>
        <w:adjustRightInd w:val="0"/>
        <w:spacing w:line="276" w:lineRule="auto"/>
        <w:ind w:right="543"/>
        <w:jc w:val="both"/>
        <w:rPr>
          <w:rFonts w:ascii="Century Gothic" w:hAnsi="Century Gothic"/>
          <w:sz w:val="20"/>
          <w:szCs w:val="20"/>
        </w:rPr>
      </w:pPr>
      <w:r w:rsidRPr="003E64AE">
        <w:rPr>
          <w:rFonts w:ascii="Century Gothic" w:hAnsi="Century Gothic"/>
          <w:sz w:val="20"/>
          <w:szCs w:val="20"/>
        </w:rPr>
        <w:t xml:space="preserve">Les DENFC devront être certifiés CE selon la norme EN 12101-2, certifié NF DENFC selon la NFS 61-937-1 </w:t>
      </w:r>
      <w:r w:rsidR="00515284">
        <w:rPr>
          <w:rFonts w:ascii="Century Gothic" w:hAnsi="Century Gothic"/>
          <w:sz w:val="20"/>
          <w:szCs w:val="20"/>
        </w:rPr>
        <w:t>et la NFS</w:t>
      </w:r>
      <w:r w:rsidR="00AB4F85">
        <w:rPr>
          <w:rFonts w:ascii="Century Gothic" w:hAnsi="Century Gothic"/>
          <w:sz w:val="20"/>
          <w:szCs w:val="20"/>
        </w:rPr>
        <w:t xml:space="preserve"> 61937-7 </w:t>
      </w:r>
      <w:r w:rsidRPr="003E64AE">
        <w:rPr>
          <w:rFonts w:ascii="Century Gothic" w:hAnsi="Century Gothic"/>
          <w:sz w:val="20"/>
          <w:szCs w:val="20"/>
        </w:rPr>
        <w:t>et conformes à la directive machine.</w:t>
      </w:r>
    </w:p>
    <w:p w14:paraId="5DDC6444" w14:textId="77777777" w:rsidR="00980B20" w:rsidRPr="003E64AE" w:rsidRDefault="00980B20" w:rsidP="00980B20">
      <w:pPr>
        <w:adjustRightInd w:val="0"/>
        <w:spacing w:line="276" w:lineRule="auto"/>
        <w:ind w:right="543"/>
        <w:jc w:val="both"/>
        <w:rPr>
          <w:rFonts w:ascii="Century Gothic" w:hAnsi="Century Gothic"/>
          <w:sz w:val="20"/>
          <w:szCs w:val="20"/>
        </w:rPr>
      </w:pPr>
      <w:r w:rsidRPr="003E64AE">
        <w:rPr>
          <w:rFonts w:ascii="Century Gothic" w:hAnsi="Century Gothic"/>
          <w:sz w:val="20"/>
          <w:szCs w:val="20"/>
        </w:rPr>
        <w:t>L’entreprise présentera la Déclaration de Performances (DOP) à la maîtrise d’œuvre avant tout début d’exécution.</w:t>
      </w:r>
    </w:p>
    <w:p w14:paraId="6AFF6F8C" w14:textId="77777777" w:rsidR="00980B20" w:rsidRPr="003E64AE" w:rsidRDefault="00980B20" w:rsidP="00980B20">
      <w:pPr>
        <w:adjustRightInd w:val="0"/>
        <w:spacing w:line="276" w:lineRule="auto"/>
        <w:ind w:right="543"/>
        <w:jc w:val="both"/>
        <w:rPr>
          <w:rFonts w:ascii="Century Gothic" w:hAnsi="Century Gothic"/>
          <w:sz w:val="20"/>
          <w:szCs w:val="20"/>
        </w:rPr>
      </w:pPr>
      <w:r w:rsidRPr="003E64AE">
        <w:rPr>
          <w:rFonts w:ascii="Century Gothic" w:hAnsi="Century Gothic"/>
          <w:sz w:val="20"/>
          <w:szCs w:val="20"/>
        </w:rPr>
        <w:t xml:space="preserve">Mise en œuvre conforme aux </w:t>
      </w:r>
      <w:r>
        <w:rPr>
          <w:rFonts w:ascii="Century Gothic" w:hAnsi="Century Gothic"/>
          <w:sz w:val="20"/>
          <w:szCs w:val="20"/>
        </w:rPr>
        <w:t>r</w:t>
      </w:r>
      <w:r w:rsidRPr="003E64AE">
        <w:rPr>
          <w:rFonts w:ascii="Century Gothic" w:hAnsi="Century Gothic"/>
          <w:sz w:val="20"/>
          <w:szCs w:val="20"/>
        </w:rPr>
        <w:t xml:space="preserve">ègles </w:t>
      </w:r>
      <w:r>
        <w:rPr>
          <w:rFonts w:ascii="Century Gothic" w:hAnsi="Century Gothic"/>
          <w:sz w:val="20"/>
          <w:szCs w:val="20"/>
        </w:rPr>
        <w:t>p</w:t>
      </w:r>
      <w:r w:rsidRPr="003E64AE">
        <w:rPr>
          <w:rFonts w:ascii="Century Gothic" w:hAnsi="Century Gothic"/>
          <w:sz w:val="20"/>
          <w:szCs w:val="20"/>
        </w:rPr>
        <w:t>rofessionnelles et aux recommandations du fabricant.</w:t>
      </w:r>
    </w:p>
    <w:p w14:paraId="64674ECF" w14:textId="77777777" w:rsidR="00980B20" w:rsidRPr="003E64AE" w:rsidRDefault="00980B20" w:rsidP="00980B20">
      <w:pPr>
        <w:adjustRightInd w:val="0"/>
        <w:spacing w:line="276" w:lineRule="auto"/>
        <w:ind w:right="543"/>
        <w:jc w:val="both"/>
        <w:rPr>
          <w:rFonts w:ascii="Century Gothic" w:hAnsi="Century Gothic"/>
          <w:sz w:val="20"/>
          <w:szCs w:val="20"/>
        </w:rPr>
      </w:pPr>
    </w:p>
    <w:p w14:paraId="6A474C44" w14:textId="77777777" w:rsidR="00980B20" w:rsidRPr="003E64AE" w:rsidRDefault="00980B20" w:rsidP="00980B20">
      <w:pPr>
        <w:adjustRightInd w:val="0"/>
        <w:spacing w:line="276" w:lineRule="auto"/>
        <w:ind w:right="543"/>
        <w:jc w:val="both"/>
        <w:rPr>
          <w:rFonts w:ascii="Century Gothic" w:hAnsi="Century Gothic"/>
          <w:sz w:val="20"/>
          <w:szCs w:val="20"/>
        </w:rPr>
      </w:pPr>
      <w:r w:rsidRPr="003E64AE">
        <w:rPr>
          <w:rFonts w:ascii="Century Gothic" w:hAnsi="Century Gothic"/>
          <w:color w:val="FF0000"/>
          <w:sz w:val="20"/>
          <w:szCs w:val="20"/>
        </w:rPr>
        <w:t>Zone 1 </w:t>
      </w:r>
      <w:r w:rsidRPr="003E64AE">
        <w:rPr>
          <w:rFonts w:ascii="Century Gothic" w:hAnsi="Century Gothic"/>
          <w:sz w:val="20"/>
          <w:szCs w:val="20"/>
        </w:rPr>
        <w:t xml:space="preserve">: </w:t>
      </w:r>
      <w:r w:rsidRPr="003E64AE">
        <w:rPr>
          <w:rFonts w:ascii="Century Gothic" w:hAnsi="Century Gothic"/>
          <w:sz w:val="20"/>
          <w:szCs w:val="20"/>
        </w:rPr>
        <w:tab/>
        <w:t>Dimensions = 1000 x 1000 mm</w:t>
      </w:r>
    </w:p>
    <w:p w14:paraId="4C45AA37" w14:textId="77777777" w:rsidR="00980B20" w:rsidRPr="003E64AE" w:rsidRDefault="00980B20" w:rsidP="00980B20">
      <w:pPr>
        <w:adjustRightInd w:val="0"/>
        <w:spacing w:line="276" w:lineRule="auto"/>
        <w:ind w:left="708" w:right="543" w:firstLine="708"/>
        <w:jc w:val="both"/>
        <w:rPr>
          <w:rFonts w:ascii="Century Gothic" w:hAnsi="Century Gothic"/>
          <w:sz w:val="20"/>
          <w:szCs w:val="20"/>
        </w:rPr>
      </w:pPr>
      <w:r w:rsidRPr="003E64AE">
        <w:rPr>
          <w:rFonts w:ascii="Century Gothic" w:hAnsi="Century Gothic"/>
          <w:sz w:val="20"/>
          <w:szCs w:val="20"/>
        </w:rPr>
        <w:t xml:space="preserve">Av (SGO) = 1.00 m² </w:t>
      </w:r>
    </w:p>
    <w:p w14:paraId="279FCDD5" w14:textId="77777777" w:rsidR="00980B20" w:rsidRPr="003E64AE" w:rsidRDefault="00980B20" w:rsidP="00980B20">
      <w:pPr>
        <w:adjustRightInd w:val="0"/>
        <w:spacing w:line="276" w:lineRule="auto"/>
        <w:ind w:right="543"/>
        <w:rPr>
          <w:rFonts w:ascii="Century Gothic" w:hAnsi="Century Gothic"/>
          <w:sz w:val="20"/>
          <w:szCs w:val="20"/>
        </w:rPr>
      </w:pPr>
      <w:r w:rsidRPr="003E64AE">
        <w:rPr>
          <w:rFonts w:ascii="Century Gothic" w:hAnsi="Century Gothic"/>
          <w:sz w:val="20"/>
          <w:szCs w:val="20"/>
        </w:rPr>
        <w:tab/>
      </w:r>
      <w:r w:rsidRPr="003E64AE">
        <w:rPr>
          <w:rFonts w:ascii="Century Gothic" w:hAnsi="Century Gothic"/>
          <w:sz w:val="20"/>
          <w:szCs w:val="20"/>
        </w:rPr>
        <w:tab/>
        <w:t xml:space="preserve">Coefficient de transmission thermique du remplissage Ug : </w:t>
      </w:r>
      <w:r w:rsidRPr="003E64AE">
        <w:rPr>
          <w:rFonts w:ascii="Century Gothic" w:hAnsi="Century Gothic"/>
          <w:color w:val="FF0000"/>
          <w:sz w:val="20"/>
          <w:szCs w:val="20"/>
        </w:rPr>
        <w:t>XXXXX</w:t>
      </w:r>
      <w:r w:rsidRPr="003E64AE">
        <w:rPr>
          <w:rFonts w:ascii="Century Gothic" w:hAnsi="Century Gothic"/>
          <w:sz w:val="20"/>
          <w:szCs w:val="20"/>
        </w:rPr>
        <w:t xml:space="preserve"> W/m².K</w:t>
      </w:r>
    </w:p>
    <w:p w14:paraId="38A833A7" w14:textId="77777777" w:rsidR="00980B20" w:rsidRPr="003E64AE" w:rsidRDefault="00980B20" w:rsidP="00980B20">
      <w:pPr>
        <w:adjustRightInd w:val="0"/>
        <w:spacing w:line="276" w:lineRule="auto"/>
        <w:ind w:left="708" w:right="543" w:firstLine="708"/>
        <w:rPr>
          <w:rFonts w:ascii="Century Gothic" w:hAnsi="Century Gothic"/>
          <w:sz w:val="20"/>
          <w:szCs w:val="20"/>
        </w:rPr>
      </w:pPr>
      <w:r w:rsidRPr="003E64AE">
        <w:rPr>
          <w:rFonts w:ascii="Century Gothic" w:hAnsi="Century Gothic"/>
          <w:sz w:val="20"/>
          <w:szCs w:val="20"/>
        </w:rPr>
        <w:t xml:space="preserve">Transmission Lumineuse : </w:t>
      </w:r>
      <w:r w:rsidRPr="003E64AE">
        <w:rPr>
          <w:rFonts w:ascii="Century Gothic" w:hAnsi="Century Gothic"/>
          <w:color w:val="FF0000"/>
          <w:sz w:val="20"/>
          <w:szCs w:val="20"/>
        </w:rPr>
        <w:t xml:space="preserve">XXXX </w:t>
      </w:r>
      <w:r w:rsidRPr="003E64AE">
        <w:rPr>
          <w:rFonts w:ascii="Century Gothic" w:hAnsi="Century Gothic"/>
          <w:sz w:val="20"/>
          <w:szCs w:val="20"/>
        </w:rPr>
        <w:t>%</w:t>
      </w:r>
    </w:p>
    <w:p w14:paraId="27D26E41" w14:textId="77777777" w:rsidR="00980B20" w:rsidRPr="003E64AE" w:rsidRDefault="00980B20" w:rsidP="00980B20">
      <w:pPr>
        <w:adjustRightInd w:val="0"/>
        <w:spacing w:line="276" w:lineRule="auto"/>
        <w:ind w:right="543"/>
        <w:rPr>
          <w:rFonts w:ascii="Century Gothic" w:hAnsi="Century Gothic"/>
          <w:sz w:val="20"/>
          <w:szCs w:val="20"/>
        </w:rPr>
      </w:pPr>
      <w:r w:rsidRPr="003E64AE">
        <w:rPr>
          <w:rFonts w:ascii="Century Gothic" w:hAnsi="Century Gothic"/>
          <w:sz w:val="20"/>
          <w:szCs w:val="20"/>
        </w:rPr>
        <w:tab/>
      </w:r>
      <w:r w:rsidRPr="003E64AE">
        <w:rPr>
          <w:rFonts w:ascii="Century Gothic" w:hAnsi="Century Gothic"/>
          <w:sz w:val="20"/>
          <w:szCs w:val="20"/>
        </w:rPr>
        <w:tab/>
        <w:t xml:space="preserve">Facteur solaire : </w:t>
      </w:r>
      <w:r w:rsidRPr="003E64AE">
        <w:rPr>
          <w:rFonts w:ascii="Century Gothic" w:hAnsi="Century Gothic"/>
          <w:color w:val="FF0000"/>
          <w:sz w:val="20"/>
          <w:szCs w:val="20"/>
        </w:rPr>
        <w:t>XXXX</w:t>
      </w:r>
      <w:r w:rsidRPr="003E64AE">
        <w:rPr>
          <w:rFonts w:ascii="Century Gothic" w:hAnsi="Century Gothic"/>
          <w:sz w:val="20"/>
          <w:szCs w:val="20"/>
        </w:rPr>
        <w:t xml:space="preserve"> %</w:t>
      </w:r>
    </w:p>
    <w:p w14:paraId="4EDC6C42" w14:textId="77777777" w:rsidR="00980B20" w:rsidRPr="003E64AE" w:rsidRDefault="00980B20" w:rsidP="00980B20">
      <w:pPr>
        <w:adjustRightInd w:val="0"/>
        <w:spacing w:line="276" w:lineRule="auto"/>
        <w:ind w:right="543"/>
        <w:rPr>
          <w:rFonts w:ascii="Century Gothic" w:hAnsi="Century Gothic"/>
          <w:sz w:val="20"/>
          <w:szCs w:val="20"/>
        </w:rPr>
      </w:pPr>
      <w:r w:rsidRPr="003E64AE">
        <w:rPr>
          <w:rFonts w:ascii="Century Gothic" w:hAnsi="Century Gothic"/>
          <w:sz w:val="20"/>
          <w:szCs w:val="20"/>
        </w:rPr>
        <w:tab/>
      </w:r>
      <w:r w:rsidRPr="003E64AE">
        <w:rPr>
          <w:rFonts w:ascii="Century Gothic" w:hAnsi="Century Gothic"/>
          <w:sz w:val="20"/>
          <w:szCs w:val="20"/>
        </w:rPr>
        <w:tab/>
        <w:t xml:space="preserve">Localisation : </w:t>
      </w:r>
      <w:r w:rsidRPr="003E64AE">
        <w:rPr>
          <w:rFonts w:ascii="Century Gothic" w:hAnsi="Century Gothic"/>
          <w:color w:val="FF0000"/>
          <w:sz w:val="20"/>
          <w:szCs w:val="20"/>
        </w:rPr>
        <w:t>XXXX</w:t>
      </w:r>
    </w:p>
    <w:p w14:paraId="7932061A" w14:textId="77777777" w:rsidR="00980B20" w:rsidRPr="003E64AE" w:rsidRDefault="00980B20" w:rsidP="00980B20">
      <w:pPr>
        <w:adjustRightInd w:val="0"/>
        <w:spacing w:line="276" w:lineRule="auto"/>
        <w:ind w:right="543"/>
        <w:rPr>
          <w:rFonts w:ascii="Century Gothic" w:hAnsi="Century Gothic"/>
          <w:color w:val="FF0000"/>
          <w:sz w:val="20"/>
          <w:szCs w:val="20"/>
        </w:rPr>
      </w:pPr>
      <w:r w:rsidRPr="003E64AE">
        <w:rPr>
          <w:rFonts w:ascii="Century Gothic" w:hAnsi="Century Gothic"/>
          <w:sz w:val="20"/>
          <w:szCs w:val="20"/>
        </w:rPr>
        <w:tab/>
      </w:r>
      <w:r w:rsidRPr="003E64AE">
        <w:rPr>
          <w:rFonts w:ascii="Century Gothic" w:hAnsi="Century Gothic"/>
          <w:sz w:val="20"/>
          <w:szCs w:val="20"/>
        </w:rPr>
        <w:tab/>
        <w:t xml:space="preserve">Quantité : </w:t>
      </w:r>
      <w:r w:rsidRPr="003E64AE">
        <w:rPr>
          <w:rFonts w:ascii="Century Gothic" w:hAnsi="Century Gothic"/>
          <w:color w:val="FF0000"/>
          <w:sz w:val="20"/>
          <w:szCs w:val="20"/>
        </w:rPr>
        <w:t>XXXX</w:t>
      </w:r>
    </w:p>
    <w:p w14:paraId="0F210364" w14:textId="77777777" w:rsidR="00980B20" w:rsidRPr="003E64AE" w:rsidRDefault="00980B20" w:rsidP="00980B20">
      <w:pPr>
        <w:spacing w:line="276" w:lineRule="auto"/>
        <w:rPr>
          <w:rFonts w:ascii="Century Gothic" w:hAnsi="Century Gothic"/>
          <w:color w:val="FF0000"/>
          <w:sz w:val="20"/>
          <w:szCs w:val="20"/>
        </w:rPr>
      </w:pPr>
    </w:p>
    <w:p w14:paraId="008BD532" w14:textId="77777777" w:rsidR="00980B20" w:rsidRPr="003E64AE" w:rsidRDefault="00980B20" w:rsidP="00980B20">
      <w:pPr>
        <w:adjustRightInd w:val="0"/>
        <w:spacing w:line="276" w:lineRule="auto"/>
        <w:ind w:right="543"/>
        <w:jc w:val="both"/>
        <w:rPr>
          <w:rFonts w:ascii="Century Gothic" w:hAnsi="Century Gothic"/>
          <w:sz w:val="20"/>
          <w:szCs w:val="20"/>
        </w:rPr>
      </w:pPr>
      <w:r w:rsidRPr="003E64AE">
        <w:rPr>
          <w:rFonts w:ascii="Century Gothic" w:hAnsi="Century Gothic"/>
          <w:color w:val="FF0000"/>
          <w:sz w:val="20"/>
          <w:szCs w:val="20"/>
        </w:rPr>
        <w:t>Zone 2 </w:t>
      </w:r>
      <w:r w:rsidRPr="003E64AE">
        <w:rPr>
          <w:rFonts w:ascii="Century Gothic" w:hAnsi="Century Gothic"/>
          <w:sz w:val="20"/>
          <w:szCs w:val="20"/>
        </w:rPr>
        <w:t xml:space="preserve">: </w:t>
      </w:r>
      <w:r w:rsidRPr="003E64AE">
        <w:rPr>
          <w:rFonts w:ascii="Century Gothic" w:hAnsi="Century Gothic"/>
          <w:sz w:val="20"/>
          <w:szCs w:val="20"/>
        </w:rPr>
        <w:tab/>
        <w:t>Dimensions = 1000 x 1000 mm</w:t>
      </w:r>
    </w:p>
    <w:p w14:paraId="0F7E85AE" w14:textId="77777777" w:rsidR="00980B20" w:rsidRPr="003E64AE" w:rsidRDefault="00980B20" w:rsidP="00980B20">
      <w:pPr>
        <w:adjustRightInd w:val="0"/>
        <w:spacing w:line="276" w:lineRule="auto"/>
        <w:ind w:left="708" w:right="543" w:firstLine="708"/>
        <w:jc w:val="both"/>
        <w:rPr>
          <w:rFonts w:ascii="Century Gothic" w:hAnsi="Century Gothic"/>
          <w:sz w:val="20"/>
          <w:szCs w:val="20"/>
        </w:rPr>
      </w:pPr>
      <w:r w:rsidRPr="003E64AE">
        <w:rPr>
          <w:rFonts w:ascii="Century Gothic" w:hAnsi="Century Gothic"/>
          <w:sz w:val="20"/>
          <w:szCs w:val="20"/>
        </w:rPr>
        <w:t xml:space="preserve">Av (SGO) = 1.00 m² </w:t>
      </w:r>
    </w:p>
    <w:p w14:paraId="03DB25A1" w14:textId="77777777" w:rsidR="00980B20" w:rsidRPr="003E64AE" w:rsidRDefault="00980B20" w:rsidP="00980B20">
      <w:pPr>
        <w:adjustRightInd w:val="0"/>
        <w:spacing w:line="276" w:lineRule="auto"/>
        <w:ind w:right="543"/>
        <w:jc w:val="both"/>
        <w:rPr>
          <w:rFonts w:ascii="Century Gothic" w:hAnsi="Century Gothic"/>
          <w:sz w:val="20"/>
          <w:szCs w:val="20"/>
        </w:rPr>
      </w:pPr>
      <w:r w:rsidRPr="003E64AE">
        <w:rPr>
          <w:rFonts w:ascii="Century Gothic" w:hAnsi="Century Gothic"/>
          <w:sz w:val="20"/>
          <w:szCs w:val="20"/>
        </w:rPr>
        <w:tab/>
      </w:r>
      <w:r w:rsidRPr="003E64AE">
        <w:rPr>
          <w:rFonts w:ascii="Century Gothic" w:hAnsi="Century Gothic"/>
          <w:sz w:val="20"/>
          <w:szCs w:val="20"/>
        </w:rPr>
        <w:tab/>
        <w:t xml:space="preserve">Coefficient de transmission thermique du remplissage Ug : </w:t>
      </w:r>
      <w:r w:rsidRPr="003E64AE">
        <w:rPr>
          <w:rFonts w:ascii="Century Gothic" w:hAnsi="Century Gothic"/>
          <w:color w:val="FF0000"/>
          <w:sz w:val="20"/>
          <w:szCs w:val="20"/>
        </w:rPr>
        <w:t>XXXXX</w:t>
      </w:r>
      <w:r w:rsidRPr="003E64AE">
        <w:rPr>
          <w:rFonts w:ascii="Century Gothic" w:hAnsi="Century Gothic"/>
          <w:sz w:val="20"/>
          <w:szCs w:val="20"/>
        </w:rPr>
        <w:t xml:space="preserve"> W/m².K</w:t>
      </w:r>
    </w:p>
    <w:p w14:paraId="093F400F" w14:textId="77777777" w:rsidR="00980B20" w:rsidRPr="003E64AE" w:rsidRDefault="00980B20" w:rsidP="00980B20">
      <w:pPr>
        <w:adjustRightInd w:val="0"/>
        <w:spacing w:line="276" w:lineRule="auto"/>
        <w:ind w:left="708" w:right="543" w:firstLine="708"/>
        <w:rPr>
          <w:rFonts w:ascii="Century Gothic" w:hAnsi="Century Gothic"/>
          <w:sz w:val="20"/>
          <w:szCs w:val="20"/>
        </w:rPr>
      </w:pPr>
      <w:r w:rsidRPr="003E64AE">
        <w:rPr>
          <w:rFonts w:ascii="Century Gothic" w:hAnsi="Century Gothic"/>
          <w:sz w:val="20"/>
          <w:szCs w:val="20"/>
        </w:rPr>
        <w:t xml:space="preserve">Transmission Lumineuse : </w:t>
      </w:r>
      <w:r w:rsidRPr="003E64AE">
        <w:rPr>
          <w:rFonts w:ascii="Century Gothic" w:hAnsi="Century Gothic"/>
          <w:color w:val="FF0000"/>
          <w:sz w:val="20"/>
          <w:szCs w:val="20"/>
        </w:rPr>
        <w:t xml:space="preserve">XXXX </w:t>
      </w:r>
      <w:r w:rsidRPr="003E64AE">
        <w:rPr>
          <w:rFonts w:ascii="Century Gothic" w:hAnsi="Century Gothic"/>
          <w:sz w:val="20"/>
          <w:szCs w:val="20"/>
        </w:rPr>
        <w:t>%</w:t>
      </w:r>
    </w:p>
    <w:p w14:paraId="5A8941DF" w14:textId="77777777" w:rsidR="00980B20" w:rsidRPr="003E64AE" w:rsidRDefault="00980B20" w:rsidP="00980B20">
      <w:pPr>
        <w:adjustRightInd w:val="0"/>
        <w:spacing w:line="276" w:lineRule="auto"/>
        <w:ind w:right="543"/>
        <w:rPr>
          <w:rFonts w:ascii="Century Gothic" w:hAnsi="Century Gothic"/>
          <w:sz w:val="20"/>
          <w:szCs w:val="20"/>
        </w:rPr>
      </w:pPr>
      <w:r w:rsidRPr="003E64AE">
        <w:rPr>
          <w:rFonts w:ascii="Century Gothic" w:hAnsi="Century Gothic"/>
          <w:sz w:val="20"/>
          <w:szCs w:val="20"/>
        </w:rPr>
        <w:tab/>
      </w:r>
      <w:r w:rsidRPr="003E64AE">
        <w:rPr>
          <w:rFonts w:ascii="Century Gothic" w:hAnsi="Century Gothic"/>
          <w:sz w:val="20"/>
          <w:szCs w:val="20"/>
        </w:rPr>
        <w:tab/>
        <w:t xml:space="preserve">Facteur solaire : </w:t>
      </w:r>
      <w:r w:rsidRPr="003E64AE">
        <w:rPr>
          <w:rFonts w:ascii="Century Gothic" w:hAnsi="Century Gothic"/>
          <w:color w:val="FF0000"/>
          <w:sz w:val="20"/>
          <w:szCs w:val="20"/>
        </w:rPr>
        <w:t>XXXX</w:t>
      </w:r>
      <w:r w:rsidRPr="003E64AE">
        <w:rPr>
          <w:rFonts w:ascii="Century Gothic" w:hAnsi="Century Gothic"/>
          <w:sz w:val="20"/>
          <w:szCs w:val="20"/>
        </w:rPr>
        <w:t xml:space="preserve"> %</w:t>
      </w:r>
    </w:p>
    <w:p w14:paraId="5EB0F5F8" w14:textId="77777777" w:rsidR="00980B20" w:rsidRPr="003E64AE" w:rsidRDefault="00980B20" w:rsidP="00980B20">
      <w:pPr>
        <w:adjustRightInd w:val="0"/>
        <w:spacing w:line="276" w:lineRule="auto"/>
        <w:ind w:right="543"/>
        <w:rPr>
          <w:rFonts w:ascii="Century Gothic" w:hAnsi="Century Gothic"/>
          <w:sz w:val="20"/>
          <w:szCs w:val="20"/>
        </w:rPr>
      </w:pPr>
      <w:r w:rsidRPr="003E64AE">
        <w:rPr>
          <w:rFonts w:ascii="Century Gothic" w:hAnsi="Century Gothic"/>
          <w:sz w:val="20"/>
          <w:szCs w:val="20"/>
        </w:rPr>
        <w:lastRenderedPageBreak/>
        <w:tab/>
      </w:r>
      <w:r w:rsidRPr="003E64AE">
        <w:rPr>
          <w:rFonts w:ascii="Century Gothic" w:hAnsi="Century Gothic"/>
          <w:sz w:val="20"/>
          <w:szCs w:val="20"/>
        </w:rPr>
        <w:tab/>
        <w:t xml:space="preserve">Localisation : </w:t>
      </w:r>
      <w:r w:rsidRPr="003E64AE">
        <w:rPr>
          <w:rFonts w:ascii="Century Gothic" w:hAnsi="Century Gothic"/>
          <w:color w:val="FF0000"/>
          <w:sz w:val="20"/>
          <w:szCs w:val="20"/>
        </w:rPr>
        <w:t>XXXX</w:t>
      </w:r>
    </w:p>
    <w:p w14:paraId="45D9071B" w14:textId="77777777" w:rsidR="00980B20" w:rsidRPr="003E64AE" w:rsidRDefault="00980B20" w:rsidP="00980B20">
      <w:pPr>
        <w:adjustRightInd w:val="0"/>
        <w:spacing w:line="276" w:lineRule="auto"/>
        <w:ind w:right="543"/>
        <w:rPr>
          <w:rFonts w:ascii="Century Gothic" w:hAnsi="Century Gothic"/>
          <w:color w:val="FF0000"/>
          <w:sz w:val="20"/>
          <w:szCs w:val="20"/>
        </w:rPr>
      </w:pPr>
      <w:r w:rsidRPr="003E64AE">
        <w:rPr>
          <w:rFonts w:ascii="Century Gothic" w:hAnsi="Century Gothic"/>
          <w:sz w:val="20"/>
          <w:szCs w:val="20"/>
        </w:rPr>
        <w:tab/>
      </w:r>
      <w:r w:rsidRPr="003E64AE">
        <w:rPr>
          <w:rFonts w:ascii="Century Gothic" w:hAnsi="Century Gothic"/>
          <w:sz w:val="20"/>
          <w:szCs w:val="20"/>
        </w:rPr>
        <w:tab/>
        <w:t xml:space="preserve">Quantité : </w:t>
      </w:r>
      <w:r w:rsidRPr="003E64AE">
        <w:rPr>
          <w:rFonts w:ascii="Century Gothic" w:hAnsi="Century Gothic"/>
          <w:color w:val="FF0000"/>
          <w:sz w:val="20"/>
          <w:szCs w:val="20"/>
        </w:rPr>
        <w:t>XXXX</w:t>
      </w:r>
    </w:p>
    <w:p w14:paraId="3D28DE5B" w14:textId="77777777" w:rsidR="00980B20" w:rsidRPr="003E64AE" w:rsidRDefault="00980B20" w:rsidP="00980B20">
      <w:pPr>
        <w:adjustRightInd w:val="0"/>
        <w:spacing w:line="276" w:lineRule="auto"/>
        <w:ind w:right="543"/>
        <w:rPr>
          <w:rFonts w:ascii="Century Gothic" w:hAnsi="Century Gothic"/>
          <w:color w:val="FF0000"/>
          <w:sz w:val="20"/>
          <w:szCs w:val="20"/>
        </w:rPr>
      </w:pPr>
      <w:r w:rsidRPr="003E64AE">
        <w:rPr>
          <w:rFonts w:ascii="Century Gothic" w:hAnsi="Century Gothic"/>
          <w:b/>
          <w:color w:val="1F497D" w:themeColor="text2"/>
          <w:sz w:val="20"/>
          <w:szCs w:val="20"/>
          <w:u w:val="double"/>
        </w:rPr>
        <w:t>CONDITIONS D’INSTALLATION :</w:t>
      </w:r>
    </w:p>
    <w:p w14:paraId="63E72225" w14:textId="77777777" w:rsidR="00980B20" w:rsidRPr="003E64AE" w:rsidRDefault="00980B20" w:rsidP="00980B20">
      <w:pPr>
        <w:adjustRightInd w:val="0"/>
        <w:spacing w:line="276" w:lineRule="auto"/>
        <w:ind w:right="-24"/>
        <w:rPr>
          <w:rFonts w:ascii="Century Gothic" w:hAnsi="Century Gothic"/>
          <w:sz w:val="20"/>
          <w:szCs w:val="20"/>
        </w:rPr>
      </w:pPr>
      <w:r w:rsidRPr="003E64AE">
        <w:rPr>
          <w:rFonts w:ascii="Century Gothic" w:hAnsi="Century Gothic"/>
          <w:sz w:val="20"/>
          <w:szCs w:val="20"/>
        </w:rPr>
        <w:t>Gamme dimensionnelle : 1000 x 1000 mm</w:t>
      </w:r>
    </w:p>
    <w:p w14:paraId="3515E485" w14:textId="77777777" w:rsidR="00980B20" w:rsidRPr="003E64AE" w:rsidRDefault="00980B20" w:rsidP="00980B20">
      <w:pPr>
        <w:adjustRightInd w:val="0"/>
        <w:spacing w:line="276" w:lineRule="auto"/>
        <w:ind w:right="-24"/>
        <w:rPr>
          <w:rFonts w:ascii="Century Gothic" w:hAnsi="Century Gothic"/>
          <w:sz w:val="20"/>
          <w:szCs w:val="20"/>
        </w:rPr>
      </w:pPr>
      <w:r w:rsidRPr="003E64AE">
        <w:rPr>
          <w:rFonts w:ascii="Century Gothic" w:hAnsi="Century Gothic"/>
          <w:sz w:val="20"/>
          <w:szCs w:val="20"/>
        </w:rPr>
        <w:t xml:space="preserve">Hauteur costière : mini 400 mm - maxi </w:t>
      </w:r>
      <w:r>
        <w:rPr>
          <w:rFonts w:ascii="Century Gothic" w:hAnsi="Century Gothic"/>
          <w:sz w:val="20"/>
          <w:szCs w:val="20"/>
        </w:rPr>
        <w:t>550</w:t>
      </w:r>
      <w:r w:rsidRPr="003E64AE">
        <w:rPr>
          <w:rFonts w:ascii="Century Gothic" w:hAnsi="Century Gothic"/>
          <w:sz w:val="20"/>
          <w:szCs w:val="20"/>
        </w:rPr>
        <w:t xml:space="preserve"> mm</w:t>
      </w:r>
    </w:p>
    <w:p w14:paraId="23EC9E8E" w14:textId="77777777" w:rsidR="00980B20" w:rsidRPr="003E64AE" w:rsidRDefault="00980B20" w:rsidP="00980B20">
      <w:pPr>
        <w:adjustRightInd w:val="0"/>
        <w:spacing w:line="276" w:lineRule="auto"/>
        <w:ind w:right="-24"/>
        <w:rPr>
          <w:rFonts w:ascii="Century Gothic" w:hAnsi="Century Gothic"/>
          <w:b/>
          <w:i/>
          <w:sz w:val="20"/>
          <w:szCs w:val="20"/>
          <w:highlight w:val="yellow"/>
        </w:rPr>
      </w:pPr>
    </w:p>
    <w:p w14:paraId="478B7811" w14:textId="77777777" w:rsidR="00980B20" w:rsidRPr="003E64AE" w:rsidRDefault="00980B20" w:rsidP="00980B20">
      <w:pPr>
        <w:adjustRightInd w:val="0"/>
        <w:spacing w:line="276" w:lineRule="auto"/>
        <w:ind w:right="-24"/>
        <w:rPr>
          <w:rFonts w:ascii="Century Gothic" w:hAnsi="Century Gothic"/>
          <w:b/>
          <w:color w:val="1F497D" w:themeColor="text2"/>
          <w:sz w:val="20"/>
          <w:szCs w:val="20"/>
          <w:u w:val="double"/>
        </w:rPr>
      </w:pPr>
      <w:r w:rsidRPr="003E64AE">
        <w:rPr>
          <w:rFonts w:ascii="Century Gothic" w:hAnsi="Century Gothic"/>
          <w:b/>
          <w:color w:val="1F497D" w:themeColor="text2"/>
          <w:sz w:val="20"/>
          <w:szCs w:val="20"/>
          <w:u w:val="double"/>
        </w:rPr>
        <w:t>OPTIONS DISPONIBLES :</w:t>
      </w:r>
    </w:p>
    <w:p w14:paraId="4C89ECC8" w14:textId="77777777" w:rsidR="00980B20" w:rsidRPr="003E64AE" w:rsidRDefault="00980B20" w:rsidP="00980B20">
      <w:pPr>
        <w:adjustRightInd w:val="0"/>
        <w:spacing w:line="276" w:lineRule="auto"/>
        <w:ind w:right="-24"/>
        <w:rPr>
          <w:rFonts w:ascii="Century Gothic" w:hAnsi="Century Gothic"/>
          <w:b/>
          <w:i/>
          <w:sz w:val="20"/>
          <w:szCs w:val="20"/>
        </w:rPr>
      </w:pPr>
      <w:r w:rsidRPr="003E64AE">
        <w:rPr>
          <w:rFonts w:ascii="Century Gothic" w:hAnsi="Century Gothic"/>
          <w:b/>
          <w:i/>
          <w:sz w:val="20"/>
          <w:szCs w:val="20"/>
        </w:rPr>
        <w:t>Option d’installation :</w:t>
      </w:r>
    </w:p>
    <w:p w14:paraId="624D8EDE" w14:textId="77777777" w:rsidR="00980B20" w:rsidRPr="003E64AE" w:rsidRDefault="00980B20" w:rsidP="00980B20">
      <w:pPr>
        <w:adjustRightInd w:val="0"/>
        <w:spacing w:line="276" w:lineRule="auto"/>
        <w:ind w:right="-24"/>
        <w:jc w:val="both"/>
        <w:rPr>
          <w:rFonts w:ascii="Century Gothic" w:hAnsi="Century Gothic"/>
          <w:sz w:val="20"/>
          <w:szCs w:val="20"/>
        </w:rPr>
      </w:pPr>
      <w:r w:rsidRPr="003E64AE">
        <w:rPr>
          <w:rFonts w:ascii="Century Gothic" w:hAnsi="Century Gothic"/>
          <w:sz w:val="20"/>
          <w:szCs w:val="20"/>
        </w:rPr>
        <w:t xml:space="preserve">Support sur rehausse métallique doublée isolée hauteur </w:t>
      </w:r>
      <w:r w:rsidRPr="003E64AE">
        <w:rPr>
          <w:rFonts w:ascii="Century Gothic" w:hAnsi="Century Gothic"/>
          <w:color w:val="FF0000"/>
          <w:sz w:val="20"/>
          <w:szCs w:val="20"/>
        </w:rPr>
        <w:t xml:space="preserve">200 à </w:t>
      </w:r>
      <w:r>
        <w:rPr>
          <w:rFonts w:ascii="Century Gothic" w:hAnsi="Century Gothic"/>
          <w:color w:val="FF0000"/>
          <w:sz w:val="20"/>
          <w:szCs w:val="20"/>
        </w:rPr>
        <w:t>550</w:t>
      </w:r>
      <w:r w:rsidRPr="003E64AE">
        <w:rPr>
          <w:rFonts w:ascii="Century Gothic" w:hAnsi="Century Gothic"/>
          <w:color w:val="FF0000"/>
          <w:sz w:val="20"/>
          <w:szCs w:val="20"/>
        </w:rPr>
        <w:t xml:space="preserve"> mm </w:t>
      </w:r>
      <w:r w:rsidRPr="003E64AE">
        <w:rPr>
          <w:rFonts w:ascii="Century Gothic" w:hAnsi="Century Gothic"/>
          <w:sz w:val="20"/>
          <w:szCs w:val="20"/>
        </w:rPr>
        <w:t xml:space="preserve">avec </w:t>
      </w:r>
      <w:r w:rsidRPr="003E64AE">
        <w:rPr>
          <w:rFonts w:ascii="Century Gothic" w:hAnsi="Century Gothic"/>
          <w:color w:val="FF0000"/>
          <w:sz w:val="20"/>
          <w:szCs w:val="20"/>
        </w:rPr>
        <w:t xml:space="preserve">talon 100 mm non isolé / isolé </w:t>
      </w:r>
      <w:r w:rsidRPr="003E64AE">
        <w:rPr>
          <w:rFonts w:ascii="Century Gothic" w:hAnsi="Century Gothic"/>
          <w:sz w:val="20"/>
          <w:szCs w:val="20"/>
        </w:rPr>
        <w:t>destiné à la rénovation.</w:t>
      </w:r>
    </w:p>
    <w:p w14:paraId="546ECF29" w14:textId="77777777" w:rsidR="00980B20" w:rsidRPr="003E64AE" w:rsidRDefault="00980B20" w:rsidP="00980B20">
      <w:pPr>
        <w:adjustRightInd w:val="0"/>
        <w:spacing w:line="276" w:lineRule="auto"/>
        <w:ind w:right="-24"/>
        <w:jc w:val="both"/>
        <w:rPr>
          <w:rFonts w:ascii="Century Gothic" w:hAnsi="Century Gothic"/>
          <w:sz w:val="20"/>
          <w:szCs w:val="20"/>
        </w:rPr>
      </w:pPr>
      <w:r w:rsidRPr="003E64AE">
        <w:rPr>
          <w:rFonts w:ascii="Century Gothic" w:hAnsi="Century Gothic"/>
          <w:sz w:val="20"/>
          <w:szCs w:val="20"/>
        </w:rPr>
        <w:t>Costière disponible pour étanchéité PVC avec kit de fixation.</w:t>
      </w:r>
    </w:p>
    <w:p w14:paraId="3A0E430B" w14:textId="77777777" w:rsidR="00980B20" w:rsidRPr="003E64AE" w:rsidRDefault="00980B20" w:rsidP="00980B20">
      <w:pPr>
        <w:adjustRightInd w:val="0"/>
        <w:spacing w:line="276" w:lineRule="auto"/>
        <w:ind w:right="-24"/>
        <w:jc w:val="both"/>
        <w:rPr>
          <w:rFonts w:ascii="Century Gothic" w:hAnsi="Century Gothic"/>
          <w:sz w:val="20"/>
          <w:szCs w:val="20"/>
        </w:rPr>
      </w:pPr>
      <w:r w:rsidRPr="003E64AE">
        <w:rPr>
          <w:rFonts w:ascii="Century Gothic" w:hAnsi="Century Gothic"/>
          <w:sz w:val="20"/>
          <w:szCs w:val="20"/>
        </w:rPr>
        <w:t xml:space="preserve">Mise en place d’une main courante. </w:t>
      </w:r>
    </w:p>
    <w:p w14:paraId="502ECD18" w14:textId="5BDF71BC" w:rsidR="00980B20" w:rsidRPr="003E64AE" w:rsidRDefault="00980B20" w:rsidP="00980B20">
      <w:pPr>
        <w:adjustRightInd w:val="0"/>
        <w:spacing w:line="276" w:lineRule="auto"/>
        <w:ind w:right="-24"/>
        <w:jc w:val="both"/>
        <w:rPr>
          <w:rFonts w:ascii="Century Gothic" w:hAnsi="Century Gothic"/>
          <w:sz w:val="20"/>
          <w:szCs w:val="20"/>
        </w:rPr>
      </w:pPr>
      <w:r w:rsidRPr="003E64AE">
        <w:rPr>
          <w:rFonts w:ascii="Century Gothic" w:hAnsi="Century Gothic"/>
          <w:sz w:val="20"/>
          <w:szCs w:val="20"/>
        </w:rPr>
        <w:t xml:space="preserve">Mise en place d’une barre </w:t>
      </w:r>
      <w:r w:rsidR="00B42EF3">
        <w:rPr>
          <w:rFonts w:ascii="Century Gothic" w:hAnsi="Century Gothic"/>
          <w:sz w:val="20"/>
          <w:szCs w:val="20"/>
        </w:rPr>
        <w:t>d’</w:t>
      </w:r>
      <w:r w:rsidRPr="003E64AE">
        <w:rPr>
          <w:rFonts w:ascii="Century Gothic" w:hAnsi="Century Gothic"/>
          <w:sz w:val="20"/>
          <w:szCs w:val="20"/>
        </w:rPr>
        <w:t xml:space="preserve">accroche échelle. </w:t>
      </w:r>
    </w:p>
    <w:p w14:paraId="2E7EF23A" w14:textId="77777777" w:rsidR="00980B20" w:rsidRPr="003E64AE" w:rsidRDefault="00980B20" w:rsidP="00980B20">
      <w:pPr>
        <w:adjustRightInd w:val="0"/>
        <w:spacing w:line="276" w:lineRule="auto"/>
        <w:ind w:right="-24"/>
        <w:rPr>
          <w:rFonts w:ascii="Century Gothic" w:hAnsi="Century Gothic"/>
          <w:b/>
          <w:i/>
          <w:sz w:val="20"/>
          <w:szCs w:val="20"/>
        </w:rPr>
      </w:pPr>
    </w:p>
    <w:p w14:paraId="571F731C" w14:textId="77777777" w:rsidR="00980B20" w:rsidRPr="003E64AE" w:rsidRDefault="00980B20" w:rsidP="00980B20">
      <w:pPr>
        <w:adjustRightInd w:val="0"/>
        <w:spacing w:line="276" w:lineRule="auto"/>
        <w:ind w:right="-24"/>
        <w:rPr>
          <w:rFonts w:ascii="Century Gothic" w:hAnsi="Century Gothic"/>
          <w:sz w:val="20"/>
          <w:szCs w:val="20"/>
        </w:rPr>
      </w:pPr>
      <w:r w:rsidRPr="003E64AE">
        <w:rPr>
          <w:rFonts w:ascii="Century Gothic" w:hAnsi="Century Gothic"/>
          <w:b/>
          <w:i/>
          <w:sz w:val="20"/>
          <w:szCs w:val="20"/>
        </w:rPr>
        <w:t>Options de remplissage</w:t>
      </w:r>
      <w:r w:rsidRPr="003E64AE">
        <w:rPr>
          <w:rFonts w:ascii="Century Gothic" w:hAnsi="Century Gothic"/>
          <w:sz w:val="20"/>
          <w:szCs w:val="20"/>
        </w:rPr>
        <w:t xml:space="preserve"> : </w:t>
      </w:r>
    </w:p>
    <w:p w14:paraId="6C8FE36B" w14:textId="77777777" w:rsidR="00980B20" w:rsidRDefault="00980B20" w:rsidP="00980B20">
      <w:pPr>
        <w:adjustRightInd w:val="0"/>
        <w:spacing w:line="276" w:lineRule="auto"/>
        <w:ind w:right="-24"/>
        <w:jc w:val="both"/>
        <w:rPr>
          <w:rFonts w:ascii="Century Gothic" w:hAnsi="Century Gothic"/>
          <w:sz w:val="20"/>
          <w:szCs w:val="20"/>
        </w:rPr>
      </w:pPr>
      <w:r w:rsidRPr="003E64AE">
        <w:rPr>
          <w:rFonts w:ascii="Century Gothic" w:hAnsi="Century Gothic"/>
          <w:sz w:val="20"/>
          <w:szCs w:val="20"/>
        </w:rPr>
        <w:t xml:space="preserve">Nombreuses combinaisons possibles pour adapter les performances lumineuses, thermiques et acoustiques. </w:t>
      </w:r>
    </w:p>
    <w:p w14:paraId="67146F70" w14:textId="77777777" w:rsidR="00980B20" w:rsidRDefault="00980B20" w:rsidP="00980B20">
      <w:pPr>
        <w:adjustRightInd w:val="0"/>
        <w:spacing w:line="276" w:lineRule="auto"/>
        <w:ind w:right="-24"/>
        <w:jc w:val="both"/>
      </w:pPr>
      <w:r w:rsidRPr="003E64AE">
        <w:rPr>
          <w:rFonts w:ascii="Century Gothic" w:hAnsi="Century Gothic"/>
          <w:sz w:val="20"/>
          <w:szCs w:val="20"/>
        </w:rPr>
        <w:t xml:space="preserve">Merci de </w:t>
      </w:r>
      <w:r>
        <w:rPr>
          <w:rFonts w:ascii="Century Gothic" w:hAnsi="Century Gothic"/>
          <w:sz w:val="20"/>
          <w:szCs w:val="20"/>
        </w:rPr>
        <w:t>vous</w:t>
      </w:r>
      <w:r w:rsidRPr="003E64AE">
        <w:rPr>
          <w:rFonts w:ascii="Century Gothic" w:hAnsi="Century Gothic"/>
          <w:sz w:val="20"/>
          <w:szCs w:val="20"/>
        </w:rPr>
        <w:t xml:space="preserve"> rapprocher de notre service prescription</w:t>
      </w:r>
      <w:r>
        <w:rPr>
          <w:rFonts w:ascii="Century Gothic" w:hAnsi="Century Gothic"/>
          <w:sz w:val="20"/>
          <w:szCs w:val="20"/>
        </w:rPr>
        <w:t xml:space="preserve"> </w:t>
      </w:r>
      <w:hyperlink r:id="rId10" w:history="1">
        <w:r w:rsidRPr="00D40563">
          <w:rPr>
            <w:rStyle w:val="Lienhypertexte"/>
            <w:rFonts w:ascii="Century Gothic" w:hAnsi="Century Gothic" w:cstheme="minorHAnsi"/>
            <w:sz w:val="20"/>
            <w:szCs w:val="20"/>
          </w:rPr>
          <w:t>prescription.kla.fr@kingspan.com</w:t>
        </w:r>
      </w:hyperlink>
    </w:p>
    <w:p w14:paraId="1604075D" w14:textId="3570F8A1" w:rsidR="00980B20" w:rsidRDefault="00C776FE" w:rsidP="00980B20">
      <w:pPr>
        <w:adjustRightInd w:val="0"/>
        <w:spacing w:line="276" w:lineRule="auto"/>
        <w:ind w:right="-24"/>
        <w:jc w:val="both"/>
        <w:rPr>
          <w:rFonts w:ascii="Century Gothic" w:hAnsi="Century Gothic" w:cstheme="minorHAnsi"/>
          <w:sz w:val="20"/>
          <w:szCs w:val="20"/>
        </w:rPr>
      </w:pPr>
      <w:r>
        <w:rPr>
          <w:rFonts w:ascii="Century Gothic" w:hAnsi="Century Gothic" w:cstheme="minorHAnsi"/>
          <w:sz w:val="20"/>
          <w:szCs w:val="20"/>
        </w:rPr>
        <w:object w:dxaOrig="11136" w:dyaOrig="7788" w14:anchorId="13FE0E6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516.75pt;height:375.75pt" o:ole="">
            <v:imagedata r:id="rId11" o:title=""/>
          </v:shape>
          <o:OLEObject Type="Link" ProgID="Excel.Sheet.12" ShapeID="_x0000_i1027" DrawAspect="Content" r:id="rId12" UpdateMode="Always">
            <o:LinkType>EnhancedMetaFile</o:LinkType>
            <o:LockedField>false</o:LockedField>
          </o:OLEObject>
        </w:object>
      </w:r>
    </w:p>
    <w:p w14:paraId="26B5B7D3" w14:textId="77777777" w:rsidR="00C21010" w:rsidRDefault="00C21010" w:rsidP="00980B20">
      <w:pPr>
        <w:adjustRightInd w:val="0"/>
        <w:spacing w:line="276" w:lineRule="auto"/>
        <w:ind w:right="-24"/>
        <w:jc w:val="both"/>
        <w:rPr>
          <w:rFonts w:ascii="Century Gothic" w:hAnsi="Century Gothic" w:cstheme="minorHAnsi"/>
          <w:sz w:val="20"/>
          <w:szCs w:val="20"/>
        </w:rPr>
      </w:pPr>
    </w:p>
    <w:p w14:paraId="7FB10474" w14:textId="77777777" w:rsidR="00B1557D" w:rsidRDefault="00B1557D" w:rsidP="00980B20">
      <w:pPr>
        <w:adjustRightInd w:val="0"/>
        <w:spacing w:line="276" w:lineRule="auto"/>
        <w:ind w:right="-24"/>
        <w:jc w:val="both"/>
        <w:rPr>
          <w:rFonts w:ascii="Century Gothic" w:hAnsi="Century Gothic" w:cstheme="minorHAnsi"/>
          <w:sz w:val="20"/>
          <w:szCs w:val="20"/>
        </w:rPr>
      </w:pPr>
    </w:p>
    <w:p w14:paraId="2784EE47" w14:textId="77777777" w:rsidR="00252C1E" w:rsidRDefault="00252C1E" w:rsidP="00477ECF">
      <w:pPr>
        <w:adjustRightInd w:val="0"/>
        <w:spacing w:line="276" w:lineRule="auto"/>
        <w:ind w:right="118"/>
        <w:rPr>
          <w:rFonts w:ascii="Century Gothic" w:hAnsi="Century Gothic"/>
          <w:b/>
          <w:i/>
          <w:sz w:val="20"/>
          <w:szCs w:val="20"/>
        </w:rPr>
      </w:pPr>
    </w:p>
    <w:p w14:paraId="2B64AA21" w14:textId="77777777" w:rsidR="00252C1E" w:rsidRDefault="00252C1E" w:rsidP="00477ECF">
      <w:pPr>
        <w:adjustRightInd w:val="0"/>
        <w:spacing w:line="276" w:lineRule="auto"/>
        <w:ind w:right="118"/>
        <w:rPr>
          <w:rFonts w:ascii="Century Gothic" w:hAnsi="Century Gothic"/>
          <w:b/>
          <w:i/>
          <w:sz w:val="20"/>
          <w:szCs w:val="20"/>
        </w:rPr>
      </w:pPr>
    </w:p>
    <w:p w14:paraId="18718D3B" w14:textId="31B5ED7D" w:rsidR="00477ECF" w:rsidRPr="00C36F39" w:rsidRDefault="00477ECF" w:rsidP="00477ECF">
      <w:pPr>
        <w:adjustRightInd w:val="0"/>
        <w:spacing w:line="276" w:lineRule="auto"/>
        <w:ind w:right="118"/>
        <w:rPr>
          <w:rFonts w:ascii="Century Gothic" w:hAnsi="Century Gothic"/>
          <w:b/>
          <w:i/>
          <w:sz w:val="20"/>
          <w:szCs w:val="20"/>
        </w:rPr>
      </w:pPr>
      <w:r w:rsidRPr="00C36F39">
        <w:rPr>
          <w:rFonts w:ascii="Century Gothic" w:hAnsi="Century Gothic"/>
          <w:b/>
          <w:i/>
          <w:sz w:val="20"/>
          <w:szCs w:val="20"/>
        </w:rPr>
        <w:t>Option Acoustik Light :</w:t>
      </w:r>
    </w:p>
    <w:p w14:paraId="0B140BA8" w14:textId="353A939C" w:rsidR="00252C1E" w:rsidRDefault="00477ECF" w:rsidP="00477ECF">
      <w:pPr>
        <w:adjustRightInd w:val="0"/>
        <w:spacing w:line="276" w:lineRule="auto"/>
        <w:ind w:right="-24"/>
        <w:jc w:val="both"/>
        <w:rPr>
          <w:rFonts w:ascii="Century Gothic" w:hAnsi="Century Gothic"/>
          <w:sz w:val="20"/>
          <w:szCs w:val="20"/>
        </w:rPr>
      </w:pPr>
      <w:r>
        <w:rPr>
          <w:rFonts w:ascii="Century Gothic" w:hAnsi="Century Gothic"/>
          <w:sz w:val="20"/>
          <w:szCs w:val="20"/>
        </w:rPr>
        <w:t>Remplissage optimisé pour l’affaiblissement acoustique, maintenant un passage de la lumière naturelle tout en limitant les nuisances sonores.</w:t>
      </w:r>
    </w:p>
    <w:tbl>
      <w:tblPr>
        <w:tblpPr w:leftFromText="141" w:rightFromText="141" w:vertAnchor="text" w:horzAnchor="margin" w:tblpY="189"/>
        <w:tblW w:w="10422" w:type="dxa"/>
        <w:tblCellMar>
          <w:top w:w="15" w:type="dxa"/>
          <w:left w:w="70" w:type="dxa"/>
          <w:bottom w:w="15" w:type="dxa"/>
          <w:right w:w="70" w:type="dxa"/>
        </w:tblCellMar>
        <w:tblLook w:val="04A0" w:firstRow="1" w:lastRow="0" w:firstColumn="1" w:lastColumn="0" w:noHBand="0" w:noVBand="1"/>
      </w:tblPr>
      <w:tblGrid>
        <w:gridCol w:w="947"/>
        <w:gridCol w:w="2148"/>
        <w:gridCol w:w="2717"/>
        <w:gridCol w:w="1595"/>
        <w:gridCol w:w="947"/>
        <w:gridCol w:w="1121"/>
        <w:gridCol w:w="947"/>
      </w:tblGrid>
      <w:tr w:rsidR="00785774" w:rsidRPr="00C36F39" w14:paraId="750A2A11" w14:textId="77777777" w:rsidTr="00D13DE3">
        <w:trPr>
          <w:trHeight w:val="320"/>
        </w:trPr>
        <w:tc>
          <w:tcPr>
            <w:tcW w:w="947" w:type="dxa"/>
            <w:tcBorders>
              <w:top w:val="single" w:sz="8" w:space="0" w:color="auto"/>
              <w:left w:val="single" w:sz="8" w:space="0" w:color="auto"/>
              <w:bottom w:val="single" w:sz="8" w:space="0" w:color="auto"/>
              <w:right w:val="single" w:sz="8" w:space="0" w:color="auto"/>
            </w:tcBorders>
            <w:noWrap/>
            <w:vAlign w:val="center"/>
            <w:hideMark/>
          </w:tcPr>
          <w:p w14:paraId="675C0A2B" w14:textId="77777777" w:rsidR="00785774" w:rsidRPr="00C36F39" w:rsidRDefault="00785774" w:rsidP="00785774">
            <w:pPr>
              <w:widowControl/>
              <w:autoSpaceDE/>
              <w:autoSpaceDN/>
              <w:jc w:val="center"/>
              <w:rPr>
                <w:rFonts w:ascii="Calibri" w:eastAsia="Times New Roman" w:hAnsi="Calibri" w:cs="Calibri"/>
                <w:color w:val="000000"/>
                <w:sz w:val="18"/>
                <w:szCs w:val="18"/>
                <w:lang w:bidi="ar-SA"/>
              </w:rPr>
            </w:pPr>
            <w:r w:rsidRPr="00C36F39">
              <w:rPr>
                <w:rFonts w:ascii="Calibri" w:eastAsia="Times New Roman" w:hAnsi="Calibri" w:cs="Calibri"/>
                <w:color w:val="000000"/>
                <w:sz w:val="18"/>
                <w:szCs w:val="18"/>
                <w:lang w:bidi="ar-SA"/>
              </w:rPr>
              <w:t>Epaisseur</w:t>
            </w:r>
          </w:p>
        </w:tc>
        <w:tc>
          <w:tcPr>
            <w:tcW w:w="2148" w:type="dxa"/>
            <w:tcBorders>
              <w:top w:val="single" w:sz="8" w:space="0" w:color="auto"/>
              <w:left w:val="nil"/>
              <w:bottom w:val="single" w:sz="8" w:space="0" w:color="auto"/>
              <w:right w:val="nil"/>
            </w:tcBorders>
            <w:noWrap/>
            <w:vAlign w:val="center"/>
            <w:hideMark/>
          </w:tcPr>
          <w:p w14:paraId="50FEF5DA" w14:textId="77777777" w:rsidR="00785774" w:rsidRPr="00C36F39" w:rsidRDefault="00785774" w:rsidP="00785774">
            <w:pPr>
              <w:widowControl/>
              <w:autoSpaceDE/>
              <w:autoSpaceDN/>
              <w:jc w:val="center"/>
              <w:rPr>
                <w:rFonts w:ascii="Calibri" w:eastAsia="Times New Roman" w:hAnsi="Calibri" w:cs="Calibri"/>
                <w:color w:val="000000"/>
                <w:sz w:val="18"/>
                <w:szCs w:val="18"/>
                <w:lang w:bidi="ar-SA"/>
              </w:rPr>
            </w:pPr>
            <w:r w:rsidRPr="00C36F39">
              <w:rPr>
                <w:rFonts w:ascii="Calibri" w:eastAsia="Times New Roman" w:hAnsi="Calibri" w:cs="Calibri"/>
                <w:color w:val="000000"/>
                <w:sz w:val="18"/>
                <w:szCs w:val="18"/>
                <w:lang w:bidi="ar-SA"/>
              </w:rPr>
              <w:t>Remplissage</w:t>
            </w:r>
          </w:p>
        </w:tc>
        <w:tc>
          <w:tcPr>
            <w:tcW w:w="2717" w:type="dxa"/>
            <w:tcBorders>
              <w:top w:val="single" w:sz="8" w:space="0" w:color="auto"/>
              <w:left w:val="single" w:sz="8" w:space="0" w:color="auto"/>
              <w:bottom w:val="single" w:sz="8" w:space="0" w:color="auto"/>
              <w:right w:val="single" w:sz="8" w:space="0" w:color="auto"/>
            </w:tcBorders>
            <w:noWrap/>
            <w:vAlign w:val="center"/>
            <w:hideMark/>
          </w:tcPr>
          <w:p w14:paraId="602A8B0E" w14:textId="77777777" w:rsidR="00785774" w:rsidRPr="00C36F39" w:rsidRDefault="00785774" w:rsidP="00785774">
            <w:pPr>
              <w:widowControl/>
              <w:autoSpaceDE/>
              <w:autoSpaceDN/>
              <w:jc w:val="center"/>
              <w:rPr>
                <w:rFonts w:ascii="Calibri" w:eastAsia="Times New Roman" w:hAnsi="Calibri" w:cs="Calibri"/>
                <w:color w:val="000000"/>
                <w:sz w:val="18"/>
                <w:szCs w:val="18"/>
                <w:lang w:bidi="ar-SA"/>
              </w:rPr>
            </w:pPr>
            <w:r w:rsidRPr="00C36F39">
              <w:rPr>
                <w:rFonts w:ascii="Calibri" w:eastAsia="Times New Roman" w:hAnsi="Calibri" w:cs="Calibri"/>
                <w:color w:val="000000"/>
                <w:sz w:val="18"/>
                <w:szCs w:val="18"/>
                <w:lang w:bidi="ar-SA"/>
              </w:rPr>
              <w:t>Ug (toiture)</w:t>
            </w:r>
          </w:p>
        </w:tc>
        <w:tc>
          <w:tcPr>
            <w:tcW w:w="1595" w:type="dxa"/>
            <w:tcBorders>
              <w:top w:val="single" w:sz="8" w:space="0" w:color="auto"/>
              <w:left w:val="single" w:sz="8" w:space="0" w:color="auto"/>
              <w:bottom w:val="single" w:sz="8" w:space="0" w:color="auto"/>
              <w:right w:val="single" w:sz="8" w:space="0" w:color="auto"/>
            </w:tcBorders>
            <w:noWrap/>
            <w:vAlign w:val="center"/>
            <w:hideMark/>
          </w:tcPr>
          <w:p w14:paraId="5B257046" w14:textId="77777777" w:rsidR="00785774" w:rsidRPr="00C36F39" w:rsidRDefault="00785774" w:rsidP="00785774">
            <w:pPr>
              <w:widowControl/>
              <w:autoSpaceDE/>
              <w:autoSpaceDN/>
              <w:jc w:val="center"/>
              <w:rPr>
                <w:rFonts w:ascii="Calibri" w:eastAsia="Times New Roman" w:hAnsi="Calibri" w:cs="Calibri"/>
                <w:color w:val="000000"/>
                <w:sz w:val="18"/>
                <w:szCs w:val="18"/>
                <w:lang w:bidi="ar-SA"/>
              </w:rPr>
            </w:pPr>
            <w:r w:rsidRPr="00C36F39">
              <w:rPr>
                <w:rFonts w:ascii="Calibri" w:eastAsia="Times New Roman" w:hAnsi="Calibri" w:cs="Calibri"/>
                <w:color w:val="000000"/>
                <w:sz w:val="18"/>
                <w:szCs w:val="18"/>
                <w:lang w:bidi="ar-SA"/>
              </w:rPr>
              <w:t>TL</w:t>
            </w:r>
          </w:p>
        </w:tc>
        <w:tc>
          <w:tcPr>
            <w:tcW w:w="947" w:type="dxa"/>
            <w:tcBorders>
              <w:top w:val="single" w:sz="8" w:space="0" w:color="auto"/>
              <w:left w:val="single" w:sz="8" w:space="0" w:color="auto"/>
              <w:bottom w:val="single" w:sz="8" w:space="0" w:color="auto"/>
              <w:right w:val="single" w:sz="8" w:space="0" w:color="auto"/>
            </w:tcBorders>
            <w:noWrap/>
            <w:vAlign w:val="bottom"/>
            <w:hideMark/>
          </w:tcPr>
          <w:p w14:paraId="4651259D" w14:textId="77777777" w:rsidR="00785774" w:rsidRPr="00C36F39" w:rsidRDefault="00785774" w:rsidP="00785774">
            <w:pPr>
              <w:widowControl/>
              <w:autoSpaceDE/>
              <w:autoSpaceDN/>
              <w:jc w:val="center"/>
              <w:rPr>
                <w:rFonts w:ascii="Calibri" w:eastAsia="Times New Roman" w:hAnsi="Calibri" w:cs="Calibri"/>
                <w:color w:val="000000"/>
                <w:lang w:bidi="ar-SA"/>
              </w:rPr>
            </w:pPr>
            <w:r w:rsidRPr="00C36F39">
              <w:rPr>
                <w:rFonts w:ascii="Calibri" w:eastAsia="Times New Roman" w:hAnsi="Calibri" w:cs="Calibri"/>
                <w:color w:val="000000"/>
                <w:lang w:bidi="ar-SA"/>
              </w:rPr>
              <w:t>FS</w:t>
            </w:r>
          </w:p>
        </w:tc>
        <w:tc>
          <w:tcPr>
            <w:tcW w:w="1121" w:type="dxa"/>
            <w:tcBorders>
              <w:top w:val="single" w:sz="8" w:space="0" w:color="auto"/>
              <w:left w:val="single" w:sz="8" w:space="0" w:color="auto"/>
              <w:bottom w:val="single" w:sz="8" w:space="0" w:color="auto"/>
              <w:right w:val="single" w:sz="8" w:space="0" w:color="auto"/>
            </w:tcBorders>
            <w:noWrap/>
            <w:vAlign w:val="center"/>
            <w:hideMark/>
          </w:tcPr>
          <w:p w14:paraId="321CDF5D" w14:textId="77777777" w:rsidR="00785774" w:rsidRPr="00C36F39" w:rsidRDefault="00785774" w:rsidP="00785774">
            <w:pPr>
              <w:widowControl/>
              <w:autoSpaceDE/>
              <w:autoSpaceDN/>
              <w:jc w:val="center"/>
              <w:rPr>
                <w:rFonts w:ascii="Calibri" w:eastAsia="Times New Roman" w:hAnsi="Calibri" w:cs="Calibri"/>
                <w:color w:val="000000"/>
                <w:sz w:val="18"/>
                <w:szCs w:val="18"/>
                <w:lang w:bidi="ar-SA"/>
              </w:rPr>
            </w:pPr>
            <w:r w:rsidRPr="00C36F39">
              <w:rPr>
                <w:rFonts w:ascii="Calibri" w:eastAsia="Times New Roman" w:hAnsi="Calibri" w:cs="Calibri"/>
                <w:color w:val="000000"/>
                <w:sz w:val="18"/>
                <w:szCs w:val="18"/>
                <w:lang w:bidi="ar-SA"/>
              </w:rPr>
              <w:t>Rw</w:t>
            </w:r>
          </w:p>
        </w:tc>
        <w:tc>
          <w:tcPr>
            <w:tcW w:w="947" w:type="dxa"/>
            <w:tcBorders>
              <w:top w:val="single" w:sz="8" w:space="0" w:color="auto"/>
              <w:left w:val="single" w:sz="8" w:space="0" w:color="auto"/>
              <w:bottom w:val="single" w:sz="8" w:space="0" w:color="auto"/>
              <w:right w:val="single" w:sz="8" w:space="0" w:color="auto"/>
            </w:tcBorders>
            <w:noWrap/>
            <w:vAlign w:val="bottom"/>
            <w:hideMark/>
          </w:tcPr>
          <w:p w14:paraId="18B1B8C5" w14:textId="77777777" w:rsidR="00785774" w:rsidRPr="00C36F39" w:rsidRDefault="00785774" w:rsidP="00785774">
            <w:pPr>
              <w:widowControl/>
              <w:autoSpaceDE/>
              <w:autoSpaceDN/>
              <w:jc w:val="center"/>
              <w:rPr>
                <w:rFonts w:ascii="Calibri" w:eastAsia="Times New Roman" w:hAnsi="Calibri" w:cs="Calibri"/>
                <w:color w:val="000000"/>
                <w:lang w:bidi="ar-SA"/>
              </w:rPr>
            </w:pPr>
            <w:r w:rsidRPr="00C36F39">
              <w:rPr>
                <w:rFonts w:ascii="Calibri" w:eastAsia="Times New Roman" w:hAnsi="Calibri" w:cs="Calibri"/>
                <w:color w:val="000000"/>
                <w:lang w:bidi="ar-SA"/>
              </w:rPr>
              <w:t>LiA</w:t>
            </w:r>
          </w:p>
        </w:tc>
      </w:tr>
      <w:tr w:rsidR="00785774" w:rsidRPr="00C36F39" w14:paraId="200C236E" w14:textId="77777777" w:rsidTr="00D13DE3">
        <w:trPr>
          <w:trHeight w:val="320"/>
        </w:trPr>
        <w:tc>
          <w:tcPr>
            <w:tcW w:w="947" w:type="dxa"/>
            <w:tcBorders>
              <w:top w:val="single" w:sz="8" w:space="0" w:color="auto"/>
              <w:left w:val="single" w:sz="8" w:space="0" w:color="auto"/>
              <w:bottom w:val="single" w:sz="8" w:space="0" w:color="auto"/>
              <w:right w:val="single" w:sz="8" w:space="0" w:color="auto"/>
            </w:tcBorders>
            <w:noWrap/>
            <w:vAlign w:val="center"/>
            <w:hideMark/>
          </w:tcPr>
          <w:p w14:paraId="21FCB97A" w14:textId="77777777" w:rsidR="00785774" w:rsidRPr="00C36F39" w:rsidRDefault="00785774" w:rsidP="00785774">
            <w:pPr>
              <w:widowControl/>
              <w:autoSpaceDE/>
              <w:autoSpaceDN/>
              <w:jc w:val="center"/>
              <w:rPr>
                <w:rFonts w:ascii="Calibri" w:eastAsia="Times New Roman" w:hAnsi="Calibri" w:cs="Calibri"/>
                <w:color w:val="000000"/>
                <w:lang w:bidi="ar-SA"/>
              </w:rPr>
            </w:pPr>
            <w:r w:rsidRPr="00C36F39">
              <w:rPr>
                <w:rFonts w:ascii="Calibri" w:eastAsia="Times New Roman" w:hAnsi="Calibri" w:cs="Calibri"/>
                <w:color w:val="000000"/>
                <w:lang w:bidi="ar-SA"/>
              </w:rPr>
              <w:t>10 + 6</w:t>
            </w:r>
          </w:p>
        </w:tc>
        <w:tc>
          <w:tcPr>
            <w:tcW w:w="2148" w:type="dxa"/>
            <w:tcBorders>
              <w:top w:val="single" w:sz="8" w:space="0" w:color="auto"/>
              <w:left w:val="single" w:sz="8" w:space="0" w:color="auto"/>
              <w:bottom w:val="single" w:sz="8" w:space="0" w:color="auto"/>
              <w:right w:val="single" w:sz="8" w:space="0" w:color="auto"/>
            </w:tcBorders>
            <w:noWrap/>
            <w:vAlign w:val="center"/>
            <w:hideMark/>
          </w:tcPr>
          <w:p w14:paraId="776434FD" w14:textId="77777777" w:rsidR="00785774" w:rsidRPr="00C36F39" w:rsidRDefault="00785774" w:rsidP="00785774">
            <w:pPr>
              <w:widowControl/>
              <w:autoSpaceDE/>
              <w:autoSpaceDN/>
              <w:jc w:val="center"/>
              <w:rPr>
                <w:rFonts w:ascii="Calibri" w:eastAsia="Times New Roman" w:hAnsi="Calibri" w:cs="Calibri"/>
                <w:color w:val="000000"/>
                <w:lang w:bidi="ar-SA"/>
              </w:rPr>
            </w:pPr>
            <w:r w:rsidRPr="00C36F39">
              <w:rPr>
                <w:rFonts w:ascii="Calibri" w:eastAsia="Times New Roman" w:hAnsi="Calibri" w:cs="Calibri"/>
                <w:color w:val="000000"/>
                <w:lang w:bidi="ar-SA"/>
              </w:rPr>
              <w:t>PCA Incolore + PCP Incolore</w:t>
            </w:r>
          </w:p>
        </w:tc>
        <w:tc>
          <w:tcPr>
            <w:tcW w:w="2717" w:type="dxa"/>
            <w:tcBorders>
              <w:top w:val="single" w:sz="8" w:space="0" w:color="auto"/>
              <w:left w:val="single" w:sz="8" w:space="0" w:color="auto"/>
              <w:bottom w:val="single" w:sz="8" w:space="0" w:color="auto"/>
              <w:right w:val="single" w:sz="8" w:space="0" w:color="auto"/>
            </w:tcBorders>
            <w:noWrap/>
            <w:vAlign w:val="center"/>
            <w:hideMark/>
          </w:tcPr>
          <w:p w14:paraId="5A51CC8A" w14:textId="77777777" w:rsidR="00785774" w:rsidRPr="00C36F39" w:rsidRDefault="00785774" w:rsidP="00785774">
            <w:pPr>
              <w:widowControl/>
              <w:autoSpaceDE/>
              <w:autoSpaceDN/>
              <w:jc w:val="center"/>
              <w:rPr>
                <w:rFonts w:ascii="Calibri" w:eastAsia="Times New Roman" w:hAnsi="Calibri" w:cs="Calibri"/>
                <w:color w:val="000000"/>
                <w:lang w:bidi="ar-SA"/>
              </w:rPr>
            </w:pPr>
            <w:r w:rsidRPr="00C36F39">
              <w:rPr>
                <w:rFonts w:ascii="Calibri" w:eastAsia="Times New Roman" w:hAnsi="Calibri" w:cs="Calibri"/>
                <w:color w:val="000000"/>
                <w:lang w:bidi="ar-SA"/>
              </w:rPr>
              <w:t>2,1</w:t>
            </w:r>
          </w:p>
        </w:tc>
        <w:tc>
          <w:tcPr>
            <w:tcW w:w="1595" w:type="dxa"/>
            <w:tcBorders>
              <w:top w:val="single" w:sz="8" w:space="0" w:color="auto"/>
              <w:left w:val="single" w:sz="8" w:space="0" w:color="auto"/>
              <w:bottom w:val="single" w:sz="8" w:space="0" w:color="auto"/>
              <w:right w:val="single" w:sz="8" w:space="0" w:color="auto"/>
            </w:tcBorders>
            <w:noWrap/>
            <w:vAlign w:val="center"/>
            <w:hideMark/>
          </w:tcPr>
          <w:p w14:paraId="0F20A313" w14:textId="77777777" w:rsidR="00785774" w:rsidRPr="00C36F39" w:rsidRDefault="00785774" w:rsidP="00785774">
            <w:pPr>
              <w:widowControl/>
              <w:autoSpaceDE/>
              <w:autoSpaceDN/>
              <w:jc w:val="center"/>
              <w:rPr>
                <w:rFonts w:ascii="Calibri" w:eastAsia="Times New Roman" w:hAnsi="Calibri" w:cs="Calibri"/>
                <w:color w:val="000000"/>
                <w:lang w:bidi="ar-SA"/>
              </w:rPr>
            </w:pPr>
            <w:r w:rsidRPr="00C36F39">
              <w:rPr>
                <w:rFonts w:ascii="Calibri" w:eastAsia="Times New Roman" w:hAnsi="Calibri" w:cs="Calibri"/>
                <w:color w:val="000000"/>
                <w:lang w:bidi="ar-SA"/>
              </w:rPr>
              <w:t>54%</w:t>
            </w:r>
          </w:p>
        </w:tc>
        <w:tc>
          <w:tcPr>
            <w:tcW w:w="947" w:type="dxa"/>
            <w:tcBorders>
              <w:top w:val="single" w:sz="8" w:space="0" w:color="auto"/>
              <w:left w:val="single" w:sz="8" w:space="0" w:color="auto"/>
              <w:bottom w:val="single" w:sz="8" w:space="0" w:color="auto"/>
              <w:right w:val="single" w:sz="8" w:space="0" w:color="auto"/>
            </w:tcBorders>
            <w:noWrap/>
            <w:vAlign w:val="center"/>
            <w:hideMark/>
          </w:tcPr>
          <w:p w14:paraId="721CDAAE" w14:textId="77777777" w:rsidR="00785774" w:rsidRPr="00C36F39" w:rsidRDefault="00785774" w:rsidP="00785774">
            <w:pPr>
              <w:widowControl/>
              <w:autoSpaceDE/>
              <w:autoSpaceDN/>
              <w:jc w:val="center"/>
              <w:rPr>
                <w:rFonts w:ascii="Calibri" w:eastAsia="Times New Roman" w:hAnsi="Calibri" w:cs="Calibri"/>
                <w:color w:val="000000"/>
                <w:lang w:bidi="ar-SA"/>
              </w:rPr>
            </w:pPr>
            <w:r w:rsidRPr="00C36F39">
              <w:rPr>
                <w:rFonts w:ascii="Calibri" w:eastAsia="Times New Roman" w:hAnsi="Calibri" w:cs="Calibri"/>
                <w:color w:val="000000"/>
                <w:lang w:bidi="ar-SA"/>
              </w:rPr>
              <w:t>37%</w:t>
            </w:r>
          </w:p>
        </w:tc>
        <w:tc>
          <w:tcPr>
            <w:tcW w:w="1121" w:type="dxa"/>
            <w:tcBorders>
              <w:top w:val="single" w:sz="8" w:space="0" w:color="auto"/>
              <w:left w:val="single" w:sz="8" w:space="0" w:color="auto"/>
              <w:bottom w:val="single" w:sz="8" w:space="0" w:color="auto"/>
              <w:right w:val="single" w:sz="8" w:space="0" w:color="auto"/>
            </w:tcBorders>
            <w:noWrap/>
            <w:vAlign w:val="center"/>
            <w:hideMark/>
          </w:tcPr>
          <w:p w14:paraId="57FE29B0" w14:textId="77777777" w:rsidR="00785774" w:rsidRPr="00C36F39" w:rsidRDefault="00785774" w:rsidP="00785774">
            <w:pPr>
              <w:widowControl/>
              <w:autoSpaceDE/>
              <w:autoSpaceDN/>
              <w:jc w:val="center"/>
              <w:rPr>
                <w:rFonts w:ascii="Calibri" w:eastAsia="Times New Roman" w:hAnsi="Calibri" w:cs="Calibri"/>
                <w:color w:val="000000"/>
                <w:lang w:bidi="ar-SA"/>
              </w:rPr>
            </w:pPr>
            <w:r w:rsidRPr="00C36F39">
              <w:rPr>
                <w:rFonts w:ascii="Calibri" w:eastAsia="Times New Roman" w:hAnsi="Calibri" w:cs="Calibri"/>
                <w:color w:val="000000"/>
                <w:lang w:bidi="ar-SA"/>
              </w:rPr>
              <w:t>27(-1 ;</w:t>
            </w:r>
            <w:r>
              <w:rPr>
                <w:rFonts w:ascii="Calibri" w:eastAsia="Times New Roman" w:hAnsi="Calibri" w:cs="Calibri"/>
                <w:color w:val="000000"/>
                <w:lang w:bidi="ar-SA"/>
              </w:rPr>
              <w:t xml:space="preserve"> </w:t>
            </w:r>
            <w:r w:rsidRPr="00C36F39">
              <w:rPr>
                <w:rFonts w:ascii="Calibri" w:eastAsia="Times New Roman" w:hAnsi="Calibri" w:cs="Calibri"/>
                <w:color w:val="000000"/>
                <w:lang w:bidi="ar-SA"/>
              </w:rPr>
              <w:t>-1)</w:t>
            </w:r>
          </w:p>
        </w:tc>
        <w:tc>
          <w:tcPr>
            <w:tcW w:w="947" w:type="dxa"/>
            <w:tcBorders>
              <w:top w:val="single" w:sz="8" w:space="0" w:color="auto"/>
              <w:left w:val="single" w:sz="8" w:space="0" w:color="auto"/>
              <w:bottom w:val="single" w:sz="8" w:space="0" w:color="auto"/>
              <w:right w:val="single" w:sz="8" w:space="0" w:color="auto"/>
            </w:tcBorders>
            <w:noWrap/>
            <w:vAlign w:val="center"/>
            <w:hideMark/>
          </w:tcPr>
          <w:p w14:paraId="4C92351B" w14:textId="77777777" w:rsidR="00785774" w:rsidRPr="00C36F39" w:rsidRDefault="00785774" w:rsidP="00785774">
            <w:pPr>
              <w:widowControl/>
              <w:autoSpaceDE/>
              <w:autoSpaceDN/>
              <w:jc w:val="center"/>
              <w:rPr>
                <w:rFonts w:ascii="Calibri" w:eastAsia="Times New Roman" w:hAnsi="Calibri" w:cs="Calibri"/>
                <w:color w:val="000000"/>
                <w:lang w:bidi="ar-SA"/>
              </w:rPr>
            </w:pPr>
            <w:r w:rsidRPr="00C36F39">
              <w:rPr>
                <w:rFonts w:ascii="Calibri" w:eastAsia="Times New Roman" w:hAnsi="Calibri" w:cs="Calibri"/>
                <w:color w:val="000000"/>
                <w:lang w:bidi="ar-SA"/>
              </w:rPr>
              <w:t>66 à 5°</w:t>
            </w:r>
          </w:p>
        </w:tc>
      </w:tr>
    </w:tbl>
    <w:p w14:paraId="294786A9" w14:textId="77777777" w:rsidR="00485F35" w:rsidRDefault="00485F35" w:rsidP="00980B20">
      <w:pPr>
        <w:adjustRightInd w:val="0"/>
        <w:spacing w:line="276" w:lineRule="auto"/>
        <w:ind w:right="118"/>
        <w:rPr>
          <w:rFonts w:ascii="Century Gothic" w:hAnsi="Century Gothic"/>
          <w:b/>
          <w:i/>
          <w:sz w:val="20"/>
          <w:szCs w:val="20"/>
        </w:rPr>
      </w:pPr>
    </w:p>
    <w:p w14:paraId="0F78241C" w14:textId="1E8157F8" w:rsidR="00252C1E" w:rsidRDefault="00252C1E" w:rsidP="00980B20">
      <w:pPr>
        <w:adjustRightInd w:val="0"/>
        <w:spacing w:line="276" w:lineRule="auto"/>
        <w:ind w:right="118"/>
        <w:rPr>
          <w:rFonts w:ascii="Century Gothic" w:hAnsi="Century Gothic"/>
          <w:bCs/>
          <w:iCs/>
          <w:sz w:val="20"/>
          <w:szCs w:val="20"/>
        </w:rPr>
      </w:pPr>
      <w:r>
        <w:rPr>
          <w:rFonts w:ascii="Century Gothic" w:hAnsi="Century Gothic"/>
          <w:bCs/>
          <w:iCs/>
          <w:sz w:val="20"/>
          <w:szCs w:val="20"/>
        </w:rPr>
        <w:t>Cette o</w:t>
      </w:r>
      <w:r w:rsidRPr="00252C1E">
        <w:rPr>
          <w:rFonts w:ascii="Century Gothic" w:hAnsi="Century Gothic"/>
          <w:bCs/>
          <w:iCs/>
          <w:sz w:val="20"/>
          <w:szCs w:val="20"/>
        </w:rPr>
        <w:t xml:space="preserve">ption </w:t>
      </w:r>
      <w:r>
        <w:rPr>
          <w:rFonts w:ascii="Century Gothic" w:hAnsi="Century Gothic"/>
          <w:bCs/>
          <w:iCs/>
          <w:sz w:val="20"/>
          <w:szCs w:val="20"/>
        </w:rPr>
        <w:t>est in</w:t>
      </w:r>
      <w:r w:rsidRPr="00252C1E">
        <w:rPr>
          <w:rFonts w:ascii="Century Gothic" w:hAnsi="Century Gothic"/>
          <w:bCs/>
          <w:iCs/>
          <w:sz w:val="20"/>
          <w:szCs w:val="20"/>
        </w:rPr>
        <w:t>disponible pour le 110SCE TC.</w:t>
      </w:r>
    </w:p>
    <w:p w14:paraId="1AF8F1A3" w14:textId="77777777" w:rsidR="00252C1E" w:rsidRPr="00252C1E" w:rsidRDefault="00252C1E" w:rsidP="00980B20">
      <w:pPr>
        <w:adjustRightInd w:val="0"/>
        <w:spacing w:line="276" w:lineRule="auto"/>
        <w:ind w:right="118"/>
        <w:rPr>
          <w:rFonts w:ascii="Century Gothic" w:hAnsi="Century Gothic"/>
          <w:bCs/>
          <w:iCs/>
          <w:sz w:val="20"/>
          <w:szCs w:val="20"/>
        </w:rPr>
      </w:pPr>
    </w:p>
    <w:p w14:paraId="7F832A0E" w14:textId="4C0EEB4A" w:rsidR="00980B20" w:rsidRPr="0065542F" w:rsidRDefault="00980B20" w:rsidP="00980B20">
      <w:pPr>
        <w:adjustRightInd w:val="0"/>
        <w:spacing w:line="276" w:lineRule="auto"/>
        <w:ind w:right="118"/>
        <w:rPr>
          <w:rFonts w:ascii="Century Gothic" w:hAnsi="Century Gothic"/>
          <w:b/>
          <w:i/>
          <w:sz w:val="20"/>
          <w:szCs w:val="20"/>
        </w:rPr>
      </w:pPr>
      <w:r w:rsidRPr="0065542F">
        <w:rPr>
          <w:rFonts w:ascii="Century Gothic" w:hAnsi="Century Gothic"/>
          <w:b/>
          <w:i/>
          <w:sz w:val="20"/>
          <w:szCs w:val="20"/>
        </w:rPr>
        <w:t xml:space="preserve">Option Polycarbonate LEC (Low Embodied Carbon) : </w:t>
      </w:r>
    </w:p>
    <w:p w14:paraId="65F168B3" w14:textId="77777777" w:rsidR="00980B20" w:rsidRDefault="00980B20" w:rsidP="00980B20">
      <w:pPr>
        <w:adjustRightInd w:val="0"/>
        <w:spacing w:line="276" w:lineRule="auto"/>
        <w:ind w:right="-24"/>
        <w:rPr>
          <w:rFonts w:ascii="Century Gothic" w:hAnsi="Century Gothic"/>
          <w:sz w:val="20"/>
          <w:szCs w:val="20"/>
        </w:rPr>
      </w:pPr>
      <w:r w:rsidRPr="008D72F5">
        <w:rPr>
          <w:rFonts w:ascii="Century Gothic" w:hAnsi="Century Gothic"/>
          <w:sz w:val="20"/>
          <w:szCs w:val="20"/>
        </w:rPr>
        <w:t>Polycarbonate à faible carbone incorporé (LEC), intégrant des matériaux recyclés ou renouvelables, et accompagné de Déclarations Environnementales de Produit (DEP) et de Fiches de Déclaration Environnementale et Sanitaire (FDES).</w:t>
      </w:r>
      <w:r w:rsidRPr="008D72F5">
        <w:rPr>
          <w:rFonts w:ascii="Century Gothic" w:hAnsi="Century Gothic"/>
          <w:sz w:val="20"/>
          <w:szCs w:val="20"/>
        </w:rPr>
        <w:br/>
        <w:t>Polycarbonate KILON LEC Multiwall permet une réduction de 43 % de l’empreinte carbone sur l’ensemble de son cycle de vie par rapport à la version standard.</w:t>
      </w:r>
    </w:p>
    <w:p w14:paraId="794A8BF1" w14:textId="77777777" w:rsidR="00980B20" w:rsidRPr="00BA13A5" w:rsidRDefault="00980B20" w:rsidP="00980B20">
      <w:pPr>
        <w:adjustRightInd w:val="0"/>
        <w:spacing w:line="276" w:lineRule="auto"/>
        <w:ind w:right="-24"/>
        <w:rPr>
          <w:rFonts w:ascii="Century Gothic" w:hAnsi="Century Gothic"/>
          <w:sz w:val="20"/>
          <w:szCs w:val="20"/>
          <w:lang w:val="en-US"/>
        </w:rPr>
      </w:pPr>
      <w:r w:rsidRPr="00BA13A5">
        <w:rPr>
          <w:rFonts w:ascii="Century Gothic" w:hAnsi="Century Gothic"/>
          <w:sz w:val="20"/>
          <w:szCs w:val="20"/>
          <w:lang w:val="en-US"/>
        </w:rPr>
        <w:t>Changement climatique – total (GWP Global Warning P</w:t>
      </w:r>
      <w:r>
        <w:rPr>
          <w:rFonts w:ascii="Century Gothic" w:hAnsi="Century Gothic"/>
          <w:sz w:val="20"/>
          <w:szCs w:val="20"/>
          <w:lang w:val="en-US"/>
        </w:rPr>
        <w:t>otential) = -1,66E+00 Kg CO2 eq</w:t>
      </w:r>
    </w:p>
    <w:p w14:paraId="3BE7927D" w14:textId="77777777" w:rsidR="00980B20" w:rsidRPr="00BA13A5" w:rsidRDefault="00980B20" w:rsidP="00980B20">
      <w:pPr>
        <w:adjustRightInd w:val="0"/>
        <w:spacing w:line="276" w:lineRule="auto"/>
        <w:ind w:right="-24"/>
        <w:jc w:val="both"/>
        <w:rPr>
          <w:rFonts w:ascii="Century Gothic" w:hAnsi="Century Gothic"/>
          <w:sz w:val="20"/>
          <w:szCs w:val="20"/>
          <w:lang w:val="en-US"/>
        </w:rPr>
      </w:pPr>
    </w:p>
    <w:tbl>
      <w:tblPr>
        <w:tblW w:w="10884" w:type="dxa"/>
        <w:jc w:val="center"/>
        <w:tblCellMar>
          <w:top w:w="15" w:type="dxa"/>
          <w:left w:w="70" w:type="dxa"/>
          <w:right w:w="70" w:type="dxa"/>
        </w:tblCellMar>
        <w:tblLook w:val="04A0" w:firstRow="1" w:lastRow="0" w:firstColumn="1" w:lastColumn="0" w:noHBand="0" w:noVBand="1"/>
      </w:tblPr>
      <w:tblGrid>
        <w:gridCol w:w="1178"/>
        <w:gridCol w:w="1178"/>
        <w:gridCol w:w="1454"/>
        <w:gridCol w:w="1179"/>
        <w:gridCol w:w="1179"/>
        <w:gridCol w:w="1179"/>
        <w:gridCol w:w="1179"/>
        <w:gridCol w:w="1179"/>
        <w:gridCol w:w="1179"/>
      </w:tblGrid>
      <w:tr w:rsidR="00980B20" w:rsidRPr="00742139" w14:paraId="1F42C02F" w14:textId="77777777" w:rsidTr="00D13DE3">
        <w:trPr>
          <w:trHeight w:val="320"/>
          <w:jc w:val="center"/>
        </w:trPr>
        <w:tc>
          <w:tcPr>
            <w:tcW w:w="1178" w:type="dxa"/>
            <w:tcBorders>
              <w:top w:val="single" w:sz="8" w:space="0" w:color="auto"/>
              <w:left w:val="single" w:sz="8" w:space="0" w:color="auto"/>
              <w:bottom w:val="single" w:sz="8" w:space="0" w:color="000000"/>
              <w:right w:val="nil"/>
            </w:tcBorders>
            <w:noWrap/>
            <w:vAlign w:val="center"/>
            <w:hideMark/>
          </w:tcPr>
          <w:p w14:paraId="3DEB9BA7" w14:textId="77777777" w:rsidR="00980B20" w:rsidRPr="00742139" w:rsidRDefault="00980B20" w:rsidP="00E465C2">
            <w:pPr>
              <w:widowControl/>
              <w:autoSpaceDE/>
              <w:autoSpaceDN/>
              <w:jc w:val="center"/>
              <w:rPr>
                <w:rFonts w:ascii="Calibri" w:eastAsia="Times New Roman" w:hAnsi="Calibri" w:cs="Calibri"/>
                <w:color w:val="000000"/>
                <w:sz w:val="18"/>
                <w:szCs w:val="18"/>
                <w:lang w:bidi="ar-SA"/>
              </w:rPr>
            </w:pPr>
            <w:r w:rsidRPr="00742139">
              <w:rPr>
                <w:rFonts w:ascii="Calibri" w:eastAsia="Times New Roman" w:hAnsi="Calibri" w:cs="Calibri"/>
                <w:color w:val="000000"/>
                <w:sz w:val="18"/>
                <w:szCs w:val="18"/>
                <w:lang w:bidi="ar-SA"/>
              </w:rPr>
              <w:t>Epaisseur</w:t>
            </w:r>
          </w:p>
        </w:tc>
        <w:tc>
          <w:tcPr>
            <w:tcW w:w="1178" w:type="dxa"/>
            <w:tcBorders>
              <w:top w:val="single" w:sz="8" w:space="0" w:color="auto"/>
              <w:left w:val="single" w:sz="8" w:space="0" w:color="auto"/>
              <w:bottom w:val="single" w:sz="8" w:space="0" w:color="000000"/>
              <w:right w:val="single" w:sz="8" w:space="0" w:color="auto"/>
            </w:tcBorders>
            <w:noWrap/>
            <w:vAlign w:val="center"/>
            <w:hideMark/>
          </w:tcPr>
          <w:p w14:paraId="12BF3222" w14:textId="77777777" w:rsidR="00980B20" w:rsidRPr="00742139" w:rsidRDefault="00980B20" w:rsidP="00E465C2">
            <w:pPr>
              <w:widowControl/>
              <w:autoSpaceDE/>
              <w:autoSpaceDN/>
              <w:jc w:val="center"/>
              <w:rPr>
                <w:rFonts w:ascii="Calibri" w:eastAsia="Times New Roman" w:hAnsi="Calibri" w:cs="Calibri"/>
                <w:color w:val="000000"/>
                <w:sz w:val="18"/>
                <w:szCs w:val="18"/>
                <w:lang w:bidi="ar-SA"/>
              </w:rPr>
            </w:pPr>
            <w:r w:rsidRPr="00742139">
              <w:rPr>
                <w:rFonts w:ascii="Calibri" w:eastAsia="Times New Roman" w:hAnsi="Calibri" w:cs="Calibri"/>
                <w:color w:val="000000"/>
                <w:sz w:val="18"/>
                <w:szCs w:val="18"/>
                <w:lang w:bidi="ar-SA"/>
              </w:rPr>
              <w:t>Parois</w:t>
            </w:r>
          </w:p>
        </w:tc>
        <w:tc>
          <w:tcPr>
            <w:tcW w:w="1454" w:type="dxa"/>
            <w:tcBorders>
              <w:top w:val="single" w:sz="8" w:space="0" w:color="auto"/>
              <w:left w:val="nil"/>
              <w:bottom w:val="single" w:sz="8" w:space="0" w:color="000000"/>
              <w:right w:val="nil"/>
            </w:tcBorders>
            <w:noWrap/>
            <w:vAlign w:val="center"/>
            <w:hideMark/>
          </w:tcPr>
          <w:p w14:paraId="4BF2FB5F" w14:textId="77777777" w:rsidR="00980B20" w:rsidRPr="00742139" w:rsidRDefault="00980B20" w:rsidP="00E465C2">
            <w:pPr>
              <w:widowControl/>
              <w:autoSpaceDE/>
              <w:autoSpaceDN/>
              <w:jc w:val="center"/>
              <w:rPr>
                <w:rFonts w:ascii="Calibri" w:eastAsia="Times New Roman" w:hAnsi="Calibri" w:cs="Calibri"/>
                <w:color w:val="000000"/>
                <w:sz w:val="18"/>
                <w:szCs w:val="18"/>
                <w:lang w:bidi="ar-SA"/>
              </w:rPr>
            </w:pPr>
            <w:r w:rsidRPr="00742139">
              <w:rPr>
                <w:rFonts w:ascii="Calibri" w:eastAsia="Times New Roman" w:hAnsi="Calibri" w:cs="Calibri"/>
                <w:color w:val="000000"/>
                <w:sz w:val="18"/>
                <w:szCs w:val="18"/>
                <w:lang w:bidi="ar-SA"/>
              </w:rPr>
              <w:t>Remplissage</w:t>
            </w:r>
          </w:p>
        </w:tc>
        <w:tc>
          <w:tcPr>
            <w:tcW w:w="1179" w:type="dxa"/>
            <w:tcBorders>
              <w:top w:val="single" w:sz="8" w:space="0" w:color="auto"/>
              <w:left w:val="single" w:sz="8" w:space="0" w:color="auto"/>
              <w:bottom w:val="single" w:sz="8" w:space="0" w:color="000000"/>
              <w:right w:val="single" w:sz="8" w:space="0" w:color="auto"/>
            </w:tcBorders>
            <w:noWrap/>
            <w:vAlign w:val="center"/>
            <w:hideMark/>
          </w:tcPr>
          <w:p w14:paraId="43A24E1E" w14:textId="77777777" w:rsidR="00980B20" w:rsidRPr="00742139" w:rsidRDefault="00980B20" w:rsidP="00E465C2">
            <w:pPr>
              <w:widowControl/>
              <w:autoSpaceDE/>
              <w:autoSpaceDN/>
              <w:jc w:val="center"/>
              <w:rPr>
                <w:rFonts w:ascii="Calibri" w:eastAsia="Times New Roman" w:hAnsi="Calibri" w:cs="Calibri"/>
                <w:color w:val="000000"/>
                <w:sz w:val="18"/>
                <w:szCs w:val="18"/>
                <w:lang w:bidi="ar-SA"/>
              </w:rPr>
            </w:pPr>
            <w:r w:rsidRPr="00742139">
              <w:rPr>
                <w:rFonts w:ascii="Calibri" w:eastAsia="Times New Roman" w:hAnsi="Calibri" w:cs="Calibri"/>
                <w:color w:val="000000"/>
                <w:sz w:val="18"/>
                <w:szCs w:val="18"/>
                <w:lang w:bidi="ar-SA"/>
              </w:rPr>
              <w:t>Ug (toiture)</w:t>
            </w:r>
          </w:p>
        </w:tc>
        <w:tc>
          <w:tcPr>
            <w:tcW w:w="1179" w:type="dxa"/>
            <w:tcBorders>
              <w:top w:val="single" w:sz="8" w:space="0" w:color="auto"/>
              <w:left w:val="nil"/>
              <w:bottom w:val="single" w:sz="8" w:space="0" w:color="000000"/>
              <w:right w:val="single" w:sz="8" w:space="0" w:color="auto"/>
            </w:tcBorders>
            <w:noWrap/>
            <w:vAlign w:val="center"/>
            <w:hideMark/>
          </w:tcPr>
          <w:p w14:paraId="449BB03C" w14:textId="77777777" w:rsidR="00980B20" w:rsidRPr="00742139" w:rsidRDefault="00980B20" w:rsidP="00E465C2">
            <w:pPr>
              <w:widowControl/>
              <w:autoSpaceDE/>
              <w:autoSpaceDN/>
              <w:jc w:val="center"/>
              <w:rPr>
                <w:rFonts w:ascii="Calibri" w:eastAsia="Times New Roman" w:hAnsi="Calibri" w:cs="Calibri"/>
                <w:color w:val="000000"/>
                <w:sz w:val="18"/>
                <w:szCs w:val="18"/>
                <w:lang w:bidi="ar-SA"/>
              </w:rPr>
            </w:pPr>
            <w:r w:rsidRPr="00742139">
              <w:rPr>
                <w:rFonts w:ascii="Calibri" w:eastAsia="Times New Roman" w:hAnsi="Calibri" w:cs="Calibri"/>
                <w:color w:val="000000"/>
                <w:sz w:val="18"/>
                <w:szCs w:val="18"/>
                <w:lang w:bidi="ar-SA"/>
              </w:rPr>
              <w:t>TL</w:t>
            </w:r>
          </w:p>
        </w:tc>
        <w:tc>
          <w:tcPr>
            <w:tcW w:w="1179" w:type="dxa"/>
            <w:tcBorders>
              <w:top w:val="single" w:sz="8" w:space="0" w:color="auto"/>
              <w:left w:val="nil"/>
              <w:bottom w:val="single" w:sz="8" w:space="0" w:color="000000"/>
              <w:right w:val="single" w:sz="8" w:space="0" w:color="auto"/>
            </w:tcBorders>
            <w:noWrap/>
            <w:vAlign w:val="center"/>
            <w:hideMark/>
          </w:tcPr>
          <w:p w14:paraId="23C4D7BF" w14:textId="77777777" w:rsidR="00980B20" w:rsidRPr="00742139" w:rsidRDefault="00980B20" w:rsidP="00E465C2">
            <w:pPr>
              <w:widowControl/>
              <w:autoSpaceDE/>
              <w:autoSpaceDN/>
              <w:jc w:val="center"/>
              <w:rPr>
                <w:rFonts w:ascii="Calibri" w:eastAsia="Times New Roman" w:hAnsi="Calibri" w:cs="Calibri"/>
                <w:color w:val="000000"/>
                <w:sz w:val="18"/>
                <w:szCs w:val="18"/>
                <w:lang w:bidi="ar-SA"/>
              </w:rPr>
            </w:pPr>
            <w:r w:rsidRPr="00742139">
              <w:rPr>
                <w:rFonts w:ascii="Calibri" w:eastAsia="Times New Roman" w:hAnsi="Calibri" w:cs="Calibri"/>
                <w:color w:val="000000"/>
                <w:sz w:val="18"/>
                <w:szCs w:val="18"/>
                <w:lang w:bidi="ar-SA"/>
              </w:rPr>
              <w:t>FS</w:t>
            </w:r>
          </w:p>
        </w:tc>
        <w:tc>
          <w:tcPr>
            <w:tcW w:w="1179" w:type="dxa"/>
            <w:tcBorders>
              <w:top w:val="single" w:sz="8" w:space="0" w:color="auto"/>
              <w:left w:val="nil"/>
              <w:bottom w:val="single" w:sz="8" w:space="0" w:color="000000"/>
              <w:right w:val="nil"/>
            </w:tcBorders>
            <w:noWrap/>
            <w:vAlign w:val="center"/>
            <w:hideMark/>
          </w:tcPr>
          <w:p w14:paraId="51958E15" w14:textId="77777777" w:rsidR="00980B20" w:rsidRPr="00742139" w:rsidRDefault="00980B20" w:rsidP="00E465C2">
            <w:pPr>
              <w:widowControl/>
              <w:autoSpaceDE/>
              <w:autoSpaceDN/>
              <w:jc w:val="center"/>
              <w:rPr>
                <w:rFonts w:ascii="Calibri" w:eastAsia="Times New Roman" w:hAnsi="Calibri" w:cs="Calibri"/>
                <w:color w:val="000000"/>
                <w:sz w:val="18"/>
                <w:szCs w:val="18"/>
                <w:lang w:bidi="ar-SA"/>
              </w:rPr>
            </w:pPr>
            <w:r w:rsidRPr="00742139">
              <w:rPr>
                <w:rFonts w:ascii="Calibri" w:eastAsia="Times New Roman" w:hAnsi="Calibri" w:cs="Calibri"/>
                <w:color w:val="000000"/>
                <w:sz w:val="18"/>
                <w:szCs w:val="18"/>
                <w:lang w:bidi="ar-SA"/>
              </w:rPr>
              <w:t>Rw</w:t>
            </w:r>
          </w:p>
        </w:tc>
        <w:tc>
          <w:tcPr>
            <w:tcW w:w="1179" w:type="dxa"/>
            <w:tcBorders>
              <w:top w:val="single" w:sz="8" w:space="0" w:color="auto"/>
              <w:left w:val="single" w:sz="8" w:space="0" w:color="auto"/>
              <w:bottom w:val="single" w:sz="8" w:space="0" w:color="000000"/>
              <w:right w:val="single" w:sz="8" w:space="0" w:color="auto"/>
            </w:tcBorders>
            <w:noWrap/>
            <w:vAlign w:val="center"/>
            <w:hideMark/>
          </w:tcPr>
          <w:p w14:paraId="71789158" w14:textId="77777777" w:rsidR="00980B20" w:rsidRPr="00742139" w:rsidRDefault="00980B20" w:rsidP="00E465C2">
            <w:pPr>
              <w:widowControl/>
              <w:autoSpaceDE/>
              <w:autoSpaceDN/>
              <w:jc w:val="center"/>
              <w:rPr>
                <w:rFonts w:ascii="Calibri" w:eastAsia="Times New Roman" w:hAnsi="Calibri" w:cs="Calibri"/>
                <w:color w:val="000000"/>
                <w:sz w:val="18"/>
                <w:szCs w:val="18"/>
                <w:lang w:bidi="ar-SA"/>
              </w:rPr>
            </w:pPr>
            <w:r w:rsidRPr="00742139">
              <w:rPr>
                <w:rFonts w:ascii="Calibri" w:eastAsia="Times New Roman" w:hAnsi="Calibri" w:cs="Calibri"/>
                <w:color w:val="000000"/>
                <w:sz w:val="18"/>
                <w:szCs w:val="18"/>
                <w:lang w:bidi="ar-SA"/>
              </w:rPr>
              <w:t>LiA</w:t>
            </w:r>
          </w:p>
        </w:tc>
        <w:tc>
          <w:tcPr>
            <w:tcW w:w="1179" w:type="dxa"/>
            <w:tcBorders>
              <w:top w:val="single" w:sz="8" w:space="0" w:color="auto"/>
              <w:left w:val="nil"/>
              <w:bottom w:val="single" w:sz="8" w:space="0" w:color="000000"/>
              <w:right w:val="single" w:sz="8" w:space="0" w:color="auto"/>
            </w:tcBorders>
            <w:noWrap/>
            <w:vAlign w:val="center"/>
            <w:hideMark/>
          </w:tcPr>
          <w:p w14:paraId="396CD561" w14:textId="77777777" w:rsidR="00980B20" w:rsidRPr="00742139" w:rsidRDefault="00980B20" w:rsidP="00E465C2">
            <w:pPr>
              <w:widowControl/>
              <w:autoSpaceDE/>
              <w:autoSpaceDN/>
              <w:jc w:val="center"/>
              <w:rPr>
                <w:rFonts w:ascii="Calibri" w:eastAsia="Times New Roman" w:hAnsi="Calibri" w:cs="Calibri"/>
                <w:color w:val="000000"/>
                <w:sz w:val="18"/>
                <w:szCs w:val="18"/>
                <w:lang w:bidi="ar-SA"/>
              </w:rPr>
            </w:pPr>
            <w:r w:rsidRPr="00742139">
              <w:rPr>
                <w:rFonts w:ascii="Calibri" w:eastAsia="Times New Roman" w:hAnsi="Calibri" w:cs="Calibri"/>
                <w:color w:val="000000"/>
                <w:sz w:val="18"/>
                <w:szCs w:val="18"/>
                <w:lang w:bidi="ar-SA"/>
              </w:rPr>
              <w:t>C. Feu</w:t>
            </w:r>
          </w:p>
        </w:tc>
      </w:tr>
      <w:tr w:rsidR="00980B20" w:rsidRPr="00742139" w14:paraId="387CEE65" w14:textId="77777777" w:rsidTr="00D13DE3">
        <w:trPr>
          <w:trHeight w:val="305"/>
          <w:jc w:val="center"/>
        </w:trPr>
        <w:tc>
          <w:tcPr>
            <w:tcW w:w="1178" w:type="dxa"/>
            <w:vMerge w:val="restart"/>
            <w:tcBorders>
              <w:top w:val="single" w:sz="8" w:space="0" w:color="000000"/>
              <w:left w:val="single" w:sz="8" w:space="0" w:color="auto"/>
              <w:bottom w:val="nil"/>
              <w:right w:val="single" w:sz="8" w:space="0" w:color="auto"/>
            </w:tcBorders>
            <w:vAlign w:val="center"/>
            <w:hideMark/>
          </w:tcPr>
          <w:p w14:paraId="5ED38BA9" w14:textId="77777777" w:rsidR="00980B20" w:rsidRPr="00742139" w:rsidRDefault="00980B20" w:rsidP="00E465C2">
            <w:pPr>
              <w:widowControl/>
              <w:autoSpaceDE/>
              <w:autoSpaceDN/>
              <w:jc w:val="center"/>
              <w:rPr>
                <w:rFonts w:ascii="Calibri" w:eastAsia="Times New Roman" w:hAnsi="Calibri" w:cs="Calibri"/>
                <w:sz w:val="18"/>
                <w:szCs w:val="18"/>
                <w:lang w:bidi="ar-SA"/>
              </w:rPr>
            </w:pPr>
            <w:r>
              <w:rPr>
                <w:rFonts w:ascii="Calibri" w:eastAsia="Times New Roman" w:hAnsi="Calibri" w:cs="Calibri"/>
                <w:sz w:val="18"/>
                <w:szCs w:val="18"/>
                <w:lang w:bidi="ar-SA"/>
              </w:rPr>
              <w:t>16</w:t>
            </w:r>
          </w:p>
        </w:tc>
        <w:tc>
          <w:tcPr>
            <w:tcW w:w="1178" w:type="dxa"/>
            <w:vMerge w:val="restart"/>
            <w:tcBorders>
              <w:top w:val="single" w:sz="8" w:space="0" w:color="000000"/>
              <w:left w:val="single" w:sz="8" w:space="0" w:color="auto"/>
              <w:bottom w:val="nil"/>
              <w:right w:val="single" w:sz="8" w:space="0" w:color="auto"/>
            </w:tcBorders>
            <w:noWrap/>
            <w:vAlign w:val="center"/>
            <w:hideMark/>
          </w:tcPr>
          <w:p w14:paraId="74A1C242" w14:textId="77777777" w:rsidR="00980B20" w:rsidRPr="00742139" w:rsidRDefault="00980B20" w:rsidP="00E465C2">
            <w:pPr>
              <w:widowControl/>
              <w:autoSpaceDE/>
              <w:autoSpaceDN/>
              <w:jc w:val="center"/>
              <w:rPr>
                <w:rFonts w:ascii="Calibri" w:eastAsia="Times New Roman" w:hAnsi="Calibri" w:cs="Calibri"/>
                <w:sz w:val="18"/>
                <w:szCs w:val="18"/>
                <w:lang w:bidi="ar-SA"/>
              </w:rPr>
            </w:pPr>
            <w:r w:rsidRPr="00742139">
              <w:rPr>
                <w:rFonts w:ascii="Calibri" w:eastAsia="Times New Roman" w:hAnsi="Calibri" w:cs="Calibri"/>
                <w:sz w:val="18"/>
                <w:szCs w:val="18"/>
                <w:lang w:bidi="ar-SA"/>
              </w:rPr>
              <w:t>7</w:t>
            </w:r>
            <w:r>
              <w:rPr>
                <w:rFonts w:ascii="Calibri" w:eastAsia="Times New Roman" w:hAnsi="Calibri" w:cs="Calibri"/>
                <w:sz w:val="18"/>
                <w:szCs w:val="18"/>
                <w:lang w:bidi="ar-SA"/>
              </w:rPr>
              <w:t xml:space="preserve"> LEC</w:t>
            </w:r>
          </w:p>
        </w:tc>
        <w:tc>
          <w:tcPr>
            <w:tcW w:w="1454" w:type="dxa"/>
            <w:tcBorders>
              <w:top w:val="single" w:sz="8" w:space="0" w:color="000000"/>
              <w:left w:val="single" w:sz="8" w:space="0" w:color="auto"/>
              <w:bottom w:val="single" w:sz="8" w:space="0" w:color="000000"/>
              <w:right w:val="single" w:sz="8" w:space="0" w:color="auto"/>
            </w:tcBorders>
            <w:shd w:val="clear" w:color="000000" w:fill="FFFFFF"/>
            <w:noWrap/>
            <w:vAlign w:val="center"/>
            <w:hideMark/>
          </w:tcPr>
          <w:p w14:paraId="7CA66572" w14:textId="77777777" w:rsidR="00980B20" w:rsidRPr="00742139" w:rsidRDefault="00980B20" w:rsidP="00E465C2">
            <w:pPr>
              <w:widowControl/>
              <w:autoSpaceDE/>
              <w:autoSpaceDN/>
              <w:jc w:val="center"/>
              <w:rPr>
                <w:rFonts w:ascii="Calibri" w:eastAsia="Times New Roman" w:hAnsi="Calibri" w:cs="Calibri"/>
                <w:sz w:val="18"/>
                <w:szCs w:val="18"/>
                <w:lang w:bidi="ar-SA"/>
              </w:rPr>
            </w:pPr>
            <w:r w:rsidRPr="00742139">
              <w:rPr>
                <w:rFonts w:ascii="Calibri" w:eastAsia="Times New Roman" w:hAnsi="Calibri" w:cs="Calibri"/>
                <w:sz w:val="18"/>
                <w:szCs w:val="18"/>
                <w:lang w:bidi="ar-SA"/>
              </w:rPr>
              <w:t>Opale</w:t>
            </w:r>
          </w:p>
        </w:tc>
        <w:tc>
          <w:tcPr>
            <w:tcW w:w="1179" w:type="dxa"/>
            <w:tcBorders>
              <w:top w:val="single" w:sz="8" w:space="0" w:color="000000"/>
              <w:left w:val="single" w:sz="8" w:space="0" w:color="auto"/>
              <w:bottom w:val="single" w:sz="8" w:space="0" w:color="000000"/>
              <w:right w:val="single" w:sz="8" w:space="0" w:color="auto"/>
            </w:tcBorders>
            <w:shd w:val="clear" w:color="000000" w:fill="FFFFFF"/>
            <w:noWrap/>
            <w:vAlign w:val="center"/>
            <w:hideMark/>
          </w:tcPr>
          <w:p w14:paraId="168EAFD7" w14:textId="09E4B23B" w:rsidR="00980B20" w:rsidRPr="00742139" w:rsidRDefault="00980B20" w:rsidP="00E465C2">
            <w:pPr>
              <w:widowControl/>
              <w:autoSpaceDE/>
              <w:autoSpaceDN/>
              <w:jc w:val="center"/>
              <w:rPr>
                <w:rFonts w:ascii="Calibri" w:eastAsia="Times New Roman" w:hAnsi="Calibri" w:cs="Calibri"/>
                <w:sz w:val="18"/>
                <w:szCs w:val="18"/>
                <w:lang w:bidi="ar-SA"/>
              </w:rPr>
            </w:pPr>
            <w:r w:rsidRPr="00742139">
              <w:rPr>
                <w:rFonts w:ascii="Calibri" w:eastAsia="Times New Roman" w:hAnsi="Calibri" w:cs="Calibri"/>
                <w:sz w:val="18"/>
                <w:szCs w:val="18"/>
                <w:lang w:bidi="ar-SA"/>
              </w:rPr>
              <w:t>1,9</w:t>
            </w:r>
          </w:p>
        </w:tc>
        <w:tc>
          <w:tcPr>
            <w:tcW w:w="1179" w:type="dxa"/>
            <w:tcBorders>
              <w:top w:val="single" w:sz="8" w:space="0" w:color="000000"/>
              <w:left w:val="single" w:sz="8" w:space="0" w:color="auto"/>
              <w:bottom w:val="single" w:sz="8" w:space="0" w:color="000000"/>
              <w:right w:val="single" w:sz="8" w:space="0" w:color="auto"/>
            </w:tcBorders>
            <w:shd w:val="clear" w:color="000000" w:fill="FFFFFF"/>
            <w:noWrap/>
            <w:vAlign w:val="center"/>
            <w:hideMark/>
          </w:tcPr>
          <w:p w14:paraId="7AFC9475" w14:textId="77777777" w:rsidR="00980B20" w:rsidRPr="00742139" w:rsidRDefault="00980B20" w:rsidP="00E465C2">
            <w:pPr>
              <w:widowControl/>
              <w:autoSpaceDE/>
              <w:autoSpaceDN/>
              <w:jc w:val="center"/>
              <w:rPr>
                <w:rFonts w:ascii="Calibri" w:eastAsia="Times New Roman" w:hAnsi="Calibri" w:cs="Calibri"/>
                <w:sz w:val="18"/>
                <w:szCs w:val="18"/>
                <w:lang w:bidi="ar-SA"/>
              </w:rPr>
            </w:pPr>
            <w:r w:rsidRPr="00742139">
              <w:rPr>
                <w:rFonts w:ascii="Calibri" w:eastAsia="Times New Roman" w:hAnsi="Calibri" w:cs="Calibri"/>
                <w:sz w:val="18"/>
                <w:szCs w:val="18"/>
                <w:lang w:bidi="ar-SA"/>
              </w:rPr>
              <w:t>4</w:t>
            </w:r>
            <w:r>
              <w:rPr>
                <w:rFonts w:ascii="Calibri" w:eastAsia="Times New Roman" w:hAnsi="Calibri" w:cs="Calibri"/>
                <w:sz w:val="18"/>
                <w:szCs w:val="18"/>
                <w:lang w:bidi="ar-SA"/>
              </w:rPr>
              <w:t>1</w:t>
            </w:r>
            <w:r w:rsidRPr="00742139">
              <w:rPr>
                <w:rFonts w:ascii="Calibri" w:eastAsia="Times New Roman" w:hAnsi="Calibri" w:cs="Calibri"/>
                <w:sz w:val="18"/>
                <w:szCs w:val="18"/>
                <w:lang w:bidi="ar-SA"/>
              </w:rPr>
              <w:t>%</w:t>
            </w:r>
          </w:p>
        </w:tc>
        <w:tc>
          <w:tcPr>
            <w:tcW w:w="1179" w:type="dxa"/>
            <w:tcBorders>
              <w:top w:val="single" w:sz="8" w:space="0" w:color="000000"/>
              <w:left w:val="single" w:sz="8" w:space="0" w:color="auto"/>
              <w:bottom w:val="single" w:sz="8" w:space="0" w:color="000000"/>
              <w:right w:val="single" w:sz="8" w:space="0" w:color="auto"/>
            </w:tcBorders>
            <w:shd w:val="clear" w:color="000000" w:fill="FFFFFF"/>
            <w:noWrap/>
            <w:vAlign w:val="center"/>
            <w:hideMark/>
          </w:tcPr>
          <w:p w14:paraId="46D8460A" w14:textId="77777777" w:rsidR="00980B20" w:rsidRPr="00742139" w:rsidRDefault="00980B20" w:rsidP="00E465C2">
            <w:pPr>
              <w:widowControl/>
              <w:autoSpaceDE/>
              <w:autoSpaceDN/>
              <w:jc w:val="center"/>
              <w:rPr>
                <w:rFonts w:ascii="Calibri" w:eastAsia="Times New Roman" w:hAnsi="Calibri" w:cs="Calibri"/>
                <w:sz w:val="18"/>
                <w:szCs w:val="18"/>
                <w:lang w:bidi="ar-SA"/>
              </w:rPr>
            </w:pPr>
            <w:r w:rsidRPr="00742139">
              <w:rPr>
                <w:rFonts w:ascii="Calibri" w:eastAsia="Times New Roman" w:hAnsi="Calibri" w:cs="Calibri"/>
                <w:sz w:val="18"/>
                <w:szCs w:val="18"/>
                <w:lang w:bidi="ar-SA"/>
              </w:rPr>
              <w:t>0,4</w:t>
            </w:r>
            <w:r>
              <w:rPr>
                <w:rFonts w:ascii="Calibri" w:eastAsia="Times New Roman" w:hAnsi="Calibri" w:cs="Calibri"/>
                <w:sz w:val="18"/>
                <w:szCs w:val="18"/>
                <w:lang w:bidi="ar-SA"/>
              </w:rPr>
              <w:t>9</w:t>
            </w:r>
          </w:p>
        </w:tc>
        <w:tc>
          <w:tcPr>
            <w:tcW w:w="1179" w:type="dxa"/>
            <w:tcBorders>
              <w:top w:val="single" w:sz="8" w:space="0" w:color="000000"/>
              <w:left w:val="single" w:sz="8" w:space="0" w:color="auto"/>
              <w:bottom w:val="single" w:sz="8" w:space="0" w:color="000000"/>
              <w:right w:val="single" w:sz="8" w:space="0" w:color="auto"/>
            </w:tcBorders>
            <w:shd w:val="clear" w:color="000000" w:fill="FFFFFF"/>
            <w:noWrap/>
            <w:vAlign w:val="center"/>
            <w:hideMark/>
          </w:tcPr>
          <w:p w14:paraId="7203B915" w14:textId="77777777" w:rsidR="00980B20" w:rsidRPr="00742139" w:rsidRDefault="00980B20" w:rsidP="00E465C2">
            <w:pPr>
              <w:widowControl/>
              <w:autoSpaceDE/>
              <w:autoSpaceDN/>
              <w:jc w:val="center"/>
              <w:rPr>
                <w:rFonts w:ascii="Calibri" w:eastAsia="Times New Roman" w:hAnsi="Calibri" w:cs="Calibri"/>
                <w:sz w:val="18"/>
                <w:szCs w:val="18"/>
                <w:lang w:bidi="ar-SA"/>
              </w:rPr>
            </w:pPr>
            <w:r w:rsidRPr="00CA3915">
              <w:rPr>
                <w:rFonts w:ascii="Calibri" w:eastAsia="Times New Roman" w:hAnsi="Calibri" w:cs="Calibri"/>
                <w:sz w:val="18"/>
                <w:szCs w:val="18"/>
              </w:rPr>
              <w:t>21(-1; -2)</w:t>
            </w:r>
          </w:p>
        </w:tc>
        <w:tc>
          <w:tcPr>
            <w:tcW w:w="1179" w:type="dxa"/>
            <w:tcBorders>
              <w:top w:val="single" w:sz="8" w:space="0" w:color="000000"/>
              <w:left w:val="nil"/>
              <w:bottom w:val="single" w:sz="8" w:space="0" w:color="000000"/>
              <w:right w:val="single" w:sz="8" w:space="0" w:color="auto"/>
            </w:tcBorders>
            <w:shd w:val="clear" w:color="000000" w:fill="FFFFFF"/>
            <w:hideMark/>
          </w:tcPr>
          <w:p w14:paraId="13E05776" w14:textId="77777777" w:rsidR="00980B20" w:rsidRPr="00485A65" w:rsidRDefault="00980B20" w:rsidP="00E465C2">
            <w:pPr>
              <w:widowControl/>
              <w:autoSpaceDE/>
              <w:autoSpaceDN/>
              <w:jc w:val="center"/>
              <w:rPr>
                <w:rFonts w:ascii="Calibri" w:eastAsia="Times New Roman" w:hAnsi="Calibri" w:cs="Calibri"/>
                <w:sz w:val="18"/>
                <w:szCs w:val="18"/>
                <w:lang w:bidi="ar-SA"/>
              </w:rPr>
            </w:pPr>
            <w:r w:rsidRPr="00485A65">
              <w:rPr>
                <w:rFonts w:ascii="Calibri" w:eastAsia="Times New Roman" w:hAnsi="Calibri" w:cs="Calibri"/>
                <w:sz w:val="18"/>
                <w:szCs w:val="18"/>
                <w:lang w:bidi="ar-SA"/>
              </w:rPr>
              <w:t>75,5 à 5°</w:t>
            </w:r>
          </w:p>
          <w:p w14:paraId="20881506" w14:textId="77777777" w:rsidR="00980B20" w:rsidRPr="00485A65" w:rsidRDefault="00980B20" w:rsidP="00E465C2">
            <w:pPr>
              <w:widowControl/>
              <w:autoSpaceDE/>
              <w:autoSpaceDN/>
              <w:jc w:val="center"/>
              <w:rPr>
                <w:rFonts w:ascii="Calibri" w:eastAsia="Times New Roman" w:hAnsi="Calibri" w:cs="Calibri"/>
                <w:sz w:val="18"/>
                <w:szCs w:val="18"/>
                <w:lang w:bidi="ar-SA"/>
              </w:rPr>
            </w:pPr>
            <w:r w:rsidRPr="00485A65">
              <w:rPr>
                <w:rFonts w:ascii="Calibri" w:eastAsia="Times New Roman" w:hAnsi="Calibri" w:cs="Calibri"/>
                <w:sz w:val="18"/>
                <w:szCs w:val="18"/>
                <w:lang w:bidi="ar-SA"/>
              </w:rPr>
              <w:t>67 à 30°</w:t>
            </w:r>
          </w:p>
          <w:p w14:paraId="1F9B41C7" w14:textId="77777777" w:rsidR="00980B20" w:rsidRPr="00742139" w:rsidRDefault="00980B20" w:rsidP="00E465C2">
            <w:pPr>
              <w:widowControl/>
              <w:autoSpaceDE/>
              <w:autoSpaceDN/>
              <w:jc w:val="center"/>
              <w:rPr>
                <w:rFonts w:ascii="Calibri" w:eastAsia="Times New Roman" w:hAnsi="Calibri" w:cs="Calibri"/>
                <w:sz w:val="18"/>
                <w:szCs w:val="18"/>
                <w:lang w:bidi="ar-SA"/>
              </w:rPr>
            </w:pPr>
            <w:r w:rsidRPr="00485A65">
              <w:rPr>
                <w:rFonts w:ascii="Calibri" w:eastAsia="Times New Roman" w:hAnsi="Calibri" w:cs="Calibri"/>
                <w:sz w:val="18"/>
                <w:szCs w:val="18"/>
                <w:lang w:bidi="ar-SA"/>
              </w:rPr>
              <w:t>60,7 à 45°</w:t>
            </w:r>
          </w:p>
        </w:tc>
        <w:tc>
          <w:tcPr>
            <w:tcW w:w="1179" w:type="dxa"/>
            <w:tcBorders>
              <w:top w:val="single" w:sz="8" w:space="0" w:color="000000"/>
              <w:left w:val="single" w:sz="8" w:space="0" w:color="auto"/>
              <w:bottom w:val="single" w:sz="8" w:space="0" w:color="000000"/>
              <w:right w:val="single" w:sz="8" w:space="0" w:color="auto"/>
            </w:tcBorders>
            <w:shd w:val="clear" w:color="000000" w:fill="FFFFFF"/>
            <w:noWrap/>
            <w:vAlign w:val="center"/>
            <w:hideMark/>
          </w:tcPr>
          <w:p w14:paraId="2237246B" w14:textId="77777777" w:rsidR="00980B20" w:rsidRPr="00742139" w:rsidRDefault="00980B20" w:rsidP="00E465C2">
            <w:pPr>
              <w:widowControl/>
              <w:autoSpaceDE/>
              <w:autoSpaceDN/>
              <w:jc w:val="center"/>
              <w:rPr>
                <w:rFonts w:ascii="Calibri" w:eastAsia="Times New Roman" w:hAnsi="Calibri" w:cs="Calibri"/>
                <w:sz w:val="18"/>
                <w:szCs w:val="18"/>
                <w:lang w:bidi="ar-SA"/>
              </w:rPr>
            </w:pPr>
            <w:r w:rsidRPr="00742139">
              <w:rPr>
                <w:rFonts w:ascii="Calibri" w:eastAsia="Times New Roman" w:hAnsi="Calibri" w:cs="Calibri"/>
                <w:sz w:val="18"/>
                <w:szCs w:val="18"/>
                <w:lang w:bidi="ar-SA"/>
              </w:rPr>
              <w:t>M1</w:t>
            </w:r>
          </w:p>
        </w:tc>
      </w:tr>
      <w:tr w:rsidR="00980B20" w:rsidRPr="00742139" w14:paraId="0804DAD0" w14:textId="77777777" w:rsidTr="00D13DE3">
        <w:trPr>
          <w:trHeight w:val="320"/>
          <w:jc w:val="center"/>
        </w:trPr>
        <w:tc>
          <w:tcPr>
            <w:tcW w:w="1178" w:type="dxa"/>
            <w:vMerge/>
            <w:tcBorders>
              <w:top w:val="nil"/>
              <w:left w:val="single" w:sz="8" w:space="0" w:color="auto"/>
              <w:bottom w:val="single" w:sz="8" w:space="0" w:color="000000"/>
              <w:right w:val="single" w:sz="8" w:space="0" w:color="auto"/>
            </w:tcBorders>
            <w:vAlign w:val="center"/>
            <w:hideMark/>
          </w:tcPr>
          <w:p w14:paraId="2BD26425" w14:textId="77777777" w:rsidR="00980B20" w:rsidRPr="00742139" w:rsidRDefault="00980B20" w:rsidP="00E465C2">
            <w:pPr>
              <w:widowControl/>
              <w:autoSpaceDE/>
              <w:autoSpaceDN/>
              <w:rPr>
                <w:rFonts w:ascii="Calibri" w:eastAsia="Times New Roman" w:hAnsi="Calibri" w:cs="Calibri"/>
                <w:sz w:val="18"/>
                <w:szCs w:val="18"/>
                <w:lang w:bidi="ar-SA"/>
              </w:rPr>
            </w:pPr>
          </w:p>
        </w:tc>
        <w:tc>
          <w:tcPr>
            <w:tcW w:w="1178" w:type="dxa"/>
            <w:vMerge/>
            <w:tcBorders>
              <w:top w:val="single" w:sz="4" w:space="0" w:color="auto"/>
              <w:left w:val="single" w:sz="8" w:space="0" w:color="auto"/>
              <w:bottom w:val="single" w:sz="8" w:space="0" w:color="000000"/>
              <w:right w:val="single" w:sz="8" w:space="0" w:color="auto"/>
            </w:tcBorders>
            <w:vAlign w:val="center"/>
            <w:hideMark/>
          </w:tcPr>
          <w:p w14:paraId="4158B5E9" w14:textId="77777777" w:rsidR="00980B20" w:rsidRPr="00742139" w:rsidRDefault="00980B20" w:rsidP="00E465C2">
            <w:pPr>
              <w:widowControl/>
              <w:autoSpaceDE/>
              <w:autoSpaceDN/>
              <w:rPr>
                <w:rFonts w:ascii="Calibri" w:eastAsia="Times New Roman" w:hAnsi="Calibri" w:cs="Calibri"/>
                <w:sz w:val="18"/>
                <w:szCs w:val="18"/>
                <w:lang w:bidi="ar-SA"/>
              </w:rPr>
            </w:pPr>
          </w:p>
        </w:tc>
        <w:tc>
          <w:tcPr>
            <w:tcW w:w="1454" w:type="dxa"/>
            <w:tcBorders>
              <w:top w:val="nil"/>
              <w:left w:val="nil"/>
              <w:bottom w:val="single" w:sz="8" w:space="0" w:color="000000"/>
              <w:right w:val="nil"/>
            </w:tcBorders>
            <w:shd w:val="clear" w:color="000000" w:fill="FFFFFF"/>
            <w:noWrap/>
            <w:vAlign w:val="center"/>
            <w:hideMark/>
          </w:tcPr>
          <w:p w14:paraId="034776A7" w14:textId="77777777" w:rsidR="00980B20" w:rsidRPr="00742139" w:rsidRDefault="00980B20" w:rsidP="00E465C2">
            <w:pPr>
              <w:widowControl/>
              <w:autoSpaceDE/>
              <w:autoSpaceDN/>
              <w:jc w:val="center"/>
              <w:rPr>
                <w:rFonts w:ascii="Calibri" w:eastAsia="Times New Roman" w:hAnsi="Calibri" w:cs="Calibri"/>
                <w:sz w:val="18"/>
                <w:szCs w:val="18"/>
                <w:lang w:bidi="ar-SA"/>
              </w:rPr>
            </w:pPr>
            <w:r w:rsidRPr="00742139">
              <w:rPr>
                <w:rFonts w:ascii="Calibri" w:eastAsia="Times New Roman" w:hAnsi="Calibri" w:cs="Calibri"/>
                <w:sz w:val="18"/>
                <w:szCs w:val="18"/>
                <w:lang w:bidi="ar-SA"/>
              </w:rPr>
              <w:t>Incolore</w:t>
            </w:r>
          </w:p>
        </w:tc>
        <w:tc>
          <w:tcPr>
            <w:tcW w:w="1179" w:type="dxa"/>
            <w:tcBorders>
              <w:top w:val="nil"/>
              <w:left w:val="single" w:sz="8" w:space="0" w:color="auto"/>
              <w:bottom w:val="single" w:sz="8" w:space="0" w:color="000000"/>
              <w:right w:val="nil"/>
            </w:tcBorders>
            <w:shd w:val="clear" w:color="000000" w:fill="FFFFFF"/>
            <w:noWrap/>
            <w:vAlign w:val="center"/>
            <w:hideMark/>
          </w:tcPr>
          <w:p w14:paraId="679F9153" w14:textId="27691138" w:rsidR="00980B20" w:rsidRPr="00742139" w:rsidRDefault="00980B20" w:rsidP="00E465C2">
            <w:pPr>
              <w:widowControl/>
              <w:autoSpaceDE/>
              <w:autoSpaceDN/>
              <w:jc w:val="center"/>
              <w:rPr>
                <w:rFonts w:ascii="Calibri" w:eastAsia="Times New Roman" w:hAnsi="Calibri" w:cs="Calibri"/>
                <w:sz w:val="18"/>
                <w:szCs w:val="18"/>
                <w:lang w:bidi="ar-SA"/>
              </w:rPr>
            </w:pPr>
            <w:r w:rsidRPr="00742139">
              <w:rPr>
                <w:rFonts w:ascii="Calibri" w:eastAsia="Times New Roman" w:hAnsi="Calibri" w:cs="Calibri"/>
                <w:sz w:val="18"/>
                <w:szCs w:val="18"/>
                <w:lang w:bidi="ar-SA"/>
              </w:rPr>
              <w:t>1,9</w:t>
            </w:r>
          </w:p>
        </w:tc>
        <w:tc>
          <w:tcPr>
            <w:tcW w:w="1179" w:type="dxa"/>
            <w:tcBorders>
              <w:top w:val="nil"/>
              <w:left w:val="single" w:sz="8" w:space="0" w:color="auto"/>
              <w:bottom w:val="single" w:sz="8" w:space="0" w:color="000000"/>
              <w:right w:val="single" w:sz="8" w:space="0" w:color="auto"/>
            </w:tcBorders>
            <w:shd w:val="clear" w:color="000000" w:fill="FFFFFF"/>
            <w:noWrap/>
            <w:vAlign w:val="center"/>
            <w:hideMark/>
          </w:tcPr>
          <w:p w14:paraId="6F9700E2" w14:textId="77777777" w:rsidR="00980B20" w:rsidRPr="00742139" w:rsidRDefault="00980B20" w:rsidP="00E465C2">
            <w:pPr>
              <w:widowControl/>
              <w:autoSpaceDE/>
              <w:autoSpaceDN/>
              <w:jc w:val="center"/>
              <w:rPr>
                <w:rFonts w:ascii="Calibri" w:eastAsia="Times New Roman" w:hAnsi="Calibri" w:cs="Calibri"/>
                <w:sz w:val="18"/>
                <w:szCs w:val="18"/>
                <w:lang w:bidi="ar-SA"/>
              </w:rPr>
            </w:pPr>
            <w:r>
              <w:rPr>
                <w:rFonts w:ascii="Calibri" w:eastAsia="Times New Roman" w:hAnsi="Calibri" w:cs="Calibri"/>
                <w:sz w:val="18"/>
                <w:szCs w:val="18"/>
                <w:lang w:bidi="ar-SA"/>
              </w:rPr>
              <w:t>4</w:t>
            </w:r>
            <w:r w:rsidRPr="00742139">
              <w:rPr>
                <w:rFonts w:ascii="Calibri" w:eastAsia="Times New Roman" w:hAnsi="Calibri" w:cs="Calibri"/>
                <w:sz w:val="18"/>
                <w:szCs w:val="18"/>
                <w:lang w:bidi="ar-SA"/>
              </w:rPr>
              <w:t>5%</w:t>
            </w:r>
          </w:p>
        </w:tc>
        <w:tc>
          <w:tcPr>
            <w:tcW w:w="1179" w:type="dxa"/>
            <w:tcBorders>
              <w:top w:val="nil"/>
              <w:left w:val="nil"/>
              <w:bottom w:val="single" w:sz="8" w:space="0" w:color="000000"/>
              <w:right w:val="single" w:sz="8" w:space="0" w:color="auto"/>
            </w:tcBorders>
            <w:shd w:val="clear" w:color="000000" w:fill="FFFFFF"/>
            <w:noWrap/>
            <w:vAlign w:val="center"/>
            <w:hideMark/>
          </w:tcPr>
          <w:p w14:paraId="0F09C5E1" w14:textId="77777777" w:rsidR="00980B20" w:rsidRPr="00742139" w:rsidRDefault="00980B20" w:rsidP="00E465C2">
            <w:pPr>
              <w:widowControl/>
              <w:autoSpaceDE/>
              <w:autoSpaceDN/>
              <w:jc w:val="center"/>
              <w:rPr>
                <w:rFonts w:ascii="Calibri" w:eastAsia="Times New Roman" w:hAnsi="Calibri" w:cs="Calibri"/>
                <w:sz w:val="18"/>
                <w:szCs w:val="18"/>
                <w:lang w:bidi="ar-SA"/>
              </w:rPr>
            </w:pPr>
            <w:r w:rsidRPr="00742139">
              <w:rPr>
                <w:rFonts w:ascii="Calibri" w:eastAsia="Times New Roman" w:hAnsi="Calibri" w:cs="Calibri"/>
                <w:sz w:val="18"/>
                <w:szCs w:val="18"/>
                <w:lang w:bidi="ar-SA"/>
              </w:rPr>
              <w:t>0,5</w:t>
            </w:r>
            <w:r>
              <w:rPr>
                <w:rFonts w:ascii="Calibri" w:eastAsia="Times New Roman" w:hAnsi="Calibri" w:cs="Calibri"/>
                <w:sz w:val="18"/>
                <w:szCs w:val="18"/>
                <w:lang w:bidi="ar-SA"/>
              </w:rPr>
              <w:t>1</w:t>
            </w:r>
          </w:p>
        </w:tc>
        <w:tc>
          <w:tcPr>
            <w:tcW w:w="1179" w:type="dxa"/>
            <w:tcBorders>
              <w:top w:val="nil"/>
              <w:left w:val="nil"/>
              <w:bottom w:val="single" w:sz="8" w:space="0" w:color="000000"/>
              <w:right w:val="nil"/>
            </w:tcBorders>
            <w:shd w:val="clear" w:color="000000" w:fill="FFFFFF"/>
            <w:noWrap/>
            <w:vAlign w:val="center"/>
            <w:hideMark/>
          </w:tcPr>
          <w:p w14:paraId="04F9123F" w14:textId="77777777" w:rsidR="00980B20" w:rsidRPr="00742139" w:rsidRDefault="00980B20" w:rsidP="00E465C2">
            <w:pPr>
              <w:widowControl/>
              <w:autoSpaceDE/>
              <w:autoSpaceDN/>
              <w:jc w:val="center"/>
              <w:rPr>
                <w:rFonts w:ascii="Calibri" w:eastAsia="Times New Roman" w:hAnsi="Calibri" w:cs="Calibri"/>
                <w:sz w:val="18"/>
                <w:szCs w:val="18"/>
                <w:lang w:bidi="ar-SA"/>
              </w:rPr>
            </w:pPr>
            <w:r w:rsidRPr="00CA3915">
              <w:rPr>
                <w:rFonts w:ascii="Calibri" w:eastAsia="Times New Roman" w:hAnsi="Calibri" w:cs="Calibri"/>
                <w:sz w:val="18"/>
                <w:szCs w:val="18"/>
              </w:rPr>
              <w:t>21(-1; -2)</w:t>
            </w:r>
          </w:p>
        </w:tc>
        <w:tc>
          <w:tcPr>
            <w:tcW w:w="1179" w:type="dxa"/>
            <w:tcBorders>
              <w:top w:val="single" w:sz="4" w:space="0" w:color="auto"/>
              <w:left w:val="single" w:sz="8" w:space="0" w:color="auto"/>
              <w:bottom w:val="single" w:sz="8" w:space="0" w:color="000000"/>
              <w:right w:val="single" w:sz="8" w:space="0" w:color="auto"/>
            </w:tcBorders>
            <w:shd w:val="clear" w:color="000000" w:fill="FFFFFF"/>
            <w:hideMark/>
          </w:tcPr>
          <w:p w14:paraId="623DB5A1" w14:textId="77777777" w:rsidR="00980B20" w:rsidRPr="00485A65" w:rsidRDefault="00980B20" w:rsidP="00E465C2">
            <w:pPr>
              <w:widowControl/>
              <w:autoSpaceDE/>
              <w:autoSpaceDN/>
              <w:jc w:val="center"/>
              <w:rPr>
                <w:rFonts w:ascii="Calibri" w:eastAsia="Times New Roman" w:hAnsi="Calibri" w:cs="Calibri"/>
                <w:sz w:val="18"/>
                <w:szCs w:val="18"/>
                <w:lang w:bidi="ar-SA"/>
              </w:rPr>
            </w:pPr>
            <w:r w:rsidRPr="00485A65">
              <w:rPr>
                <w:rFonts w:ascii="Calibri" w:eastAsia="Times New Roman" w:hAnsi="Calibri" w:cs="Calibri"/>
                <w:sz w:val="18"/>
                <w:szCs w:val="18"/>
                <w:lang w:bidi="ar-SA"/>
              </w:rPr>
              <w:t>75,5 à 5°</w:t>
            </w:r>
          </w:p>
          <w:p w14:paraId="746DCAE9" w14:textId="77777777" w:rsidR="00980B20" w:rsidRPr="00485A65" w:rsidRDefault="00980B20" w:rsidP="00E465C2">
            <w:pPr>
              <w:widowControl/>
              <w:autoSpaceDE/>
              <w:autoSpaceDN/>
              <w:jc w:val="center"/>
              <w:rPr>
                <w:rFonts w:ascii="Calibri" w:eastAsia="Times New Roman" w:hAnsi="Calibri" w:cs="Calibri"/>
                <w:sz w:val="18"/>
                <w:szCs w:val="18"/>
                <w:lang w:bidi="ar-SA"/>
              </w:rPr>
            </w:pPr>
            <w:r w:rsidRPr="00485A65">
              <w:rPr>
                <w:rFonts w:ascii="Calibri" w:eastAsia="Times New Roman" w:hAnsi="Calibri" w:cs="Calibri"/>
                <w:sz w:val="18"/>
                <w:szCs w:val="18"/>
                <w:lang w:bidi="ar-SA"/>
              </w:rPr>
              <w:t>67 à 30°</w:t>
            </w:r>
          </w:p>
          <w:p w14:paraId="330E3C4A" w14:textId="77777777" w:rsidR="00980B20" w:rsidRPr="00485A65" w:rsidRDefault="00980B20" w:rsidP="00E465C2">
            <w:pPr>
              <w:widowControl/>
              <w:autoSpaceDE/>
              <w:autoSpaceDN/>
              <w:jc w:val="center"/>
              <w:rPr>
                <w:rFonts w:ascii="Calibri" w:eastAsia="Times New Roman" w:hAnsi="Calibri" w:cs="Calibri"/>
                <w:sz w:val="18"/>
                <w:szCs w:val="18"/>
                <w:lang w:bidi="ar-SA"/>
              </w:rPr>
            </w:pPr>
            <w:r w:rsidRPr="00485A65">
              <w:rPr>
                <w:rFonts w:ascii="Calibri" w:eastAsia="Times New Roman" w:hAnsi="Calibri" w:cs="Calibri"/>
                <w:sz w:val="18"/>
                <w:szCs w:val="18"/>
                <w:lang w:bidi="ar-SA"/>
              </w:rPr>
              <w:t>60,7 à 45°</w:t>
            </w:r>
          </w:p>
          <w:p w14:paraId="442BAF3C" w14:textId="77777777" w:rsidR="00980B20" w:rsidRPr="00742139" w:rsidRDefault="00980B20" w:rsidP="00E465C2">
            <w:pPr>
              <w:widowControl/>
              <w:autoSpaceDE/>
              <w:autoSpaceDN/>
              <w:jc w:val="center"/>
              <w:rPr>
                <w:rFonts w:ascii="Calibri" w:eastAsia="Times New Roman" w:hAnsi="Calibri" w:cs="Calibri"/>
                <w:sz w:val="18"/>
                <w:szCs w:val="18"/>
                <w:lang w:bidi="ar-SA"/>
              </w:rPr>
            </w:pPr>
          </w:p>
        </w:tc>
        <w:tc>
          <w:tcPr>
            <w:tcW w:w="1179" w:type="dxa"/>
            <w:tcBorders>
              <w:top w:val="nil"/>
              <w:left w:val="nil"/>
              <w:bottom w:val="single" w:sz="8" w:space="0" w:color="000000"/>
              <w:right w:val="single" w:sz="8" w:space="0" w:color="auto"/>
            </w:tcBorders>
            <w:shd w:val="clear" w:color="000000" w:fill="FFFFFF"/>
            <w:noWrap/>
            <w:vAlign w:val="center"/>
            <w:hideMark/>
          </w:tcPr>
          <w:p w14:paraId="5AEE6E28" w14:textId="77777777" w:rsidR="00980B20" w:rsidRPr="00742139" w:rsidRDefault="00980B20" w:rsidP="00E465C2">
            <w:pPr>
              <w:widowControl/>
              <w:autoSpaceDE/>
              <w:autoSpaceDN/>
              <w:jc w:val="center"/>
              <w:rPr>
                <w:rFonts w:ascii="Calibri" w:eastAsia="Times New Roman" w:hAnsi="Calibri" w:cs="Calibri"/>
                <w:sz w:val="18"/>
                <w:szCs w:val="18"/>
                <w:lang w:bidi="ar-SA"/>
              </w:rPr>
            </w:pPr>
            <w:r w:rsidRPr="00742139">
              <w:rPr>
                <w:rFonts w:ascii="Calibri" w:eastAsia="Times New Roman" w:hAnsi="Calibri" w:cs="Calibri"/>
                <w:sz w:val="18"/>
                <w:szCs w:val="18"/>
                <w:lang w:bidi="ar-SA"/>
              </w:rPr>
              <w:t>M1</w:t>
            </w:r>
          </w:p>
        </w:tc>
      </w:tr>
    </w:tbl>
    <w:p w14:paraId="3D4B0EB7" w14:textId="77777777" w:rsidR="00980B20" w:rsidRDefault="00980B20" w:rsidP="00980B20">
      <w:pPr>
        <w:adjustRightInd w:val="0"/>
        <w:spacing w:line="276" w:lineRule="auto"/>
        <w:ind w:right="-24"/>
        <w:rPr>
          <w:rFonts w:ascii="Century Gothic" w:hAnsi="Century Gothic"/>
          <w:b/>
          <w:i/>
          <w:sz w:val="20"/>
          <w:szCs w:val="20"/>
        </w:rPr>
      </w:pPr>
    </w:p>
    <w:p w14:paraId="7240047C" w14:textId="77777777" w:rsidR="0082589E" w:rsidRDefault="0082589E" w:rsidP="0082589E">
      <w:pPr>
        <w:rPr>
          <w:rFonts w:ascii="Century Gothic" w:hAnsi="Century Gothic"/>
          <w:b/>
          <w:i/>
          <w:sz w:val="20"/>
          <w:szCs w:val="20"/>
        </w:rPr>
      </w:pPr>
      <w:r>
        <w:rPr>
          <w:rFonts w:ascii="Century Gothic" w:hAnsi="Century Gothic"/>
          <w:b/>
          <w:i/>
          <w:sz w:val="20"/>
          <w:szCs w:val="20"/>
        </w:rPr>
        <w:t>Option Grêle HR :</w:t>
      </w:r>
    </w:p>
    <w:p w14:paraId="1CF8FE50" w14:textId="77777777" w:rsidR="0082589E" w:rsidRPr="007D6239" w:rsidRDefault="0082589E" w:rsidP="0082589E">
      <w:pPr>
        <w:rPr>
          <w:rFonts w:ascii="Century Gothic" w:hAnsi="Century Gothic"/>
          <w:sz w:val="20"/>
          <w:szCs w:val="20"/>
        </w:rPr>
      </w:pPr>
      <w:r w:rsidRPr="007D6239">
        <w:rPr>
          <w:rFonts w:ascii="Century Gothic" w:hAnsi="Century Gothic"/>
          <w:sz w:val="20"/>
          <w:szCs w:val="20"/>
        </w:rPr>
        <w:t xml:space="preserve">Conçus pour durer, nos </w:t>
      </w:r>
      <w:r w:rsidRPr="00F904B1">
        <w:rPr>
          <w:rFonts w:ascii="Century Gothic" w:hAnsi="Century Gothic"/>
          <w:sz w:val="20"/>
          <w:szCs w:val="20"/>
        </w:rPr>
        <w:t>remplissages résistants à la grêle</w:t>
      </w:r>
      <w:r w:rsidRPr="007D6239">
        <w:rPr>
          <w:rFonts w:ascii="Century Gothic" w:hAnsi="Century Gothic"/>
          <w:sz w:val="20"/>
          <w:szCs w:val="20"/>
        </w:rPr>
        <w:t xml:space="preserve"> assurent une protection optimale des lanterneaux face aux intempéries, tout en préservant la luminosité naturelle. L'option HR (hail resist) bénéficie d’une garantie étendue contre les dégâts causés par la grêle.  Cette garantie permet un remplacement des plaques à 100% sur une durée de mise en œuvre de 10 ans au lieu de 5 dans les garanties contractuelles en cas de dégâts grêle. </w:t>
      </w:r>
    </w:p>
    <w:tbl>
      <w:tblPr>
        <w:tblpPr w:leftFromText="141" w:rightFromText="141" w:vertAnchor="text" w:horzAnchor="margin" w:tblpY="730"/>
        <w:tblW w:w="10635" w:type="dxa"/>
        <w:tblCellMar>
          <w:left w:w="70" w:type="dxa"/>
          <w:right w:w="70" w:type="dxa"/>
        </w:tblCellMar>
        <w:tblLook w:val="04A0" w:firstRow="1" w:lastRow="0" w:firstColumn="1" w:lastColumn="0" w:noHBand="0" w:noVBand="1"/>
      </w:tblPr>
      <w:tblGrid>
        <w:gridCol w:w="3211"/>
        <w:gridCol w:w="1178"/>
        <w:gridCol w:w="2205"/>
        <w:gridCol w:w="1886"/>
        <w:gridCol w:w="2155"/>
      </w:tblGrid>
      <w:tr w:rsidR="0082589E" w:rsidRPr="00F46872" w14:paraId="3C799BED" w14:textId="77777777" w:rsidTr="00D13DE3">
        <w:trPr>
          <w:trHeight w:val="290"/>
        </w:trPr>
        <w:tc>
          <w:tcPr>
            <w:tcW w:w="3211" w:type="dxa"/>
            <w:tcBorders>
              <w:top w:val="single" w:sz="8" w:space="0" w:color="auto"/>
              <w:left w:val="single" w:sz="8" w:space="0" w:color="auto"/>
              <w:bottom w:val="single" w:sz="8" w:space="0" w:color="auto"/>
              <w:right w:val="single" w:sz="8" w:space="0" w:color="auto"/>
            </w:tcBorders>
            <w:noWrap/>
            <w:vAlign w:val="center"/>
            <w:hideMark/>
          </w:tcPr>
          <w:p w14:paraId="174100E2" w14:textId="77777777" w:rsidR="0082589E" w:rsidRPr="00F46872" w:rsidRDefault="0082589E" w:rsidP="008405D4">
            <w:pPr>
              <w:widowControl/>
              <w:autoSpaceDE/>
              <w:autoSpaceDN/>
              <w:jc w:val="center"/>
              <w:rPr>
                <w:rFonts w:ascii="Calibri" w:eastAsia="Times New Roman" w:hAnsi="Calibri" w:cs="Calibri"/>
                <w:color w:val="000000"/>
                <w:sz w:val="18"/>
                <w:szCs w:val="18"/>
                <w:lang w:bidi="ar-SA"/>
              </w:rPr>
            </w:pPr>
            <w:r w:rsidRPr="00F46872">
              <w:rPr>
                <w:rFonts w:ascii="Calibri" w:eastAsia="Times New Roman" w:hAnsi="Calibri" w:cs="Calibri"/>
                <w:color w:val="000000"/>
                <w:sz w:val="18"/>
                <w:szCs w:val="18"/>
                <w:lang w:bidi="ar-SA"/>
              </w:rPr>
              <w:t>Epaisseur</w:t>
            </w:r>
          </w:p>
        </w:tc>
        <w:tc>
          <w:tcPr>
            <w:tcW w:w="1178" w:type="dxa"/>
            <w:tcBorders>
              <w:top w:val="single" w:sz="8" w:space="0" w:color="auto"/>
              <w:left w:val="single" w:sz="8" w:space="0" w:color="auto"/>
              <w:bottom w:val="single" w:sz="8" w:space="0" w:color="auto"/>
              <w:right w:val="single" w:sz="8" w:space="0" w:color="auto"/>
            </w:tcBorders>
            <w:noWrap/>
            <w:vAlign w:val="center"/>
            <w:hideMark/>
          </w:tcPr>
          <w:p w14:paraId="33CB8BF5" w14:textId="77777777" w:rsidR="0082589E" w:rsidRPr="00F46872" w:rsidRDefault="0082589E" w:rsidP="008405D4">
            <w:pPr>
              <w:widowControl/>
              <w:autoSpaceDE/>
              <w:autoSpaceDN/>
              <w:jc w:val="center"/>
              <w:rPr>
                <w:rFonts w:ascii="Calibri" w:eastAsia="Times New Roman" w:hAnsi="Calibri" w:cs="Calibri"/>
                <w:color w:val="000000"/>
                <w:sz w:val="18"/>
                <w:szCs w:val="18"/>
                <w:lang w:bidi="ar-SA"/>
              </w:rPr>
            </w:pPr>
            <w:r w:rsidRPr="00F46872">
              <w:rPr>
                <w:rFonts w:ascii="Calibri" w:eastAsia="Times New Roman" w:hAnsi="Calibri" w:cs="Calibri"/>
                <w:color w:val="000000"/>
                <w:sz w:val="18"/>
                <w:szCs w:val="18"/>
                <w:lang w:bidi="ar-SA"/>
              </w:rPr>
              <w:t>Parois</w:t>
            </w:r>
          </w:p>
        </w:tc>
        <w:tc>
          <w:tcPr>
            <w:tcW w:w="2205" w:type="dxa"/>
            <w:tcBorders>
              <w:top w:val="single" w:sz="8" w:space="0" w:color="auto"/>
              <w:left w:val="single" w:sz="8" w:space="0" w:color="auto"/>
              <w:bottom w:val="single" w:sz="8" w:space="0" w:color="auto"/>
              <w:right w:val="single" w:sz="8" w:space="0" w:color="auto"/>
            </w:tcBorders>
            <w:noWrap/>
            <w:vAlign w:val="center"/>
            <w:hideMark/>
          </w:tcPr>
          <w:p w14:paraId="22C51624" w14:textId="77777777" w:rsidR="0082589E" w:rsidRPr="00F46872" w:rsidRDefault="0082589E" w:rsidP="008405D4">
            <w:pPr>
              <w:widowControl/>
              <w:autoSpaceDE/>
              <w:autoSpaceDN/>
              <w:jc w:val="center"/>
              <w:rPr>
                <w:rFonts w:ascii="Calibri" w:eastAsia="Times New Roman" w:hAnsi="Calibri" w:cs="Calibri"/>
                <w:color w:val="000000"/>
                <w:sz w:val="18"/>
                <w:szCs w:val="18"/>
                <w:lang w:bidi="ar-SA"/>
              </w:rPr>
            </w:pPr>
            <w:r w:rsidRPr="00F46872">
              <w:rPr>
                <w:rFonts w:ascii="Calibri" w:eastAsia="Times New Roman" w:hAnsi="Calibri" w:cs="Calibri"/>
                <w:color w:val="000000"/>
                <w:sz w:val="18"/>
                <w:szCs w:val="18"/>
                <w:lang w:bidi="ar-SA"/>
              </w:rPr>
              <w:t>Remplissage</w:t>
            </w:r>
          </w:p>
        </w:tc>
        <w:tc>
          <w:tcPr>
            <w:tcW w:w="1886" w:type="dxa"/>
            <w:tcBorders>
              <w:top w:val="single" w:sz="8" w:space="0" w:color="auto"/>
              <w:left w:val="single" w:sz="8" w:space="0" w:color="auto"/>
              <w:bottom w:val="single" w:sz="8" w:space="0" w:color="auto"/>
              <w:right w:val="single" w:sz="8" w:space="0" w:color="auto"/>
            </w:tcBorders>
            <w:noWrap/>
            <w:vAlign w:val="center"/>
            <w:hideMark/>
          </w:tcPr>
          <w:p w14:paraId="7DEF1846" w14:textId="77777777" w:rsidR="0082589E" w:rsidRPr="00F46872" w:rsidRDefault="0082589E" w:rsidP="008405D4">
            <w:pPr>
              <w:widowControl/>
              <w:autoSpaceDE/>
              <w:autoSpaceDN/>
              <w:jc w:val="center"/>
              <w:rPr>
                <w:rFonts w:ascii="Calibri" w:eastAsia="Times New Roman" w:hAnsi="Calibri" w:cs="Calibri"/>
                <w:color w:val="000000"/>
                <w:sz w:val="18"/>
                <w:szCs w:val="18"/>
                <w:lang w:bidi="ar-SA"/>
              </w:rPr>
            </w:pPr>
            <w:r w:rsidRPr="00F46872">
              <w:rPr>
                <w:rFonts w:ascii="Calibri" w:eastAsia="Times New Roman" w:hAnsi="Calibri" w:cs="Calibri"/>
                <w:color w:val="000000"/>
                <w:sz w:val="18"/>
                <w:szCs w:val="18"/>
                <w:lang w:bidi="ar-SA"/>
              </w:rPr>
              <w:t>TL (%)</w:t>
            </w:r>
          </w:p>
        </w:tc>
        <w:tc>
          <w:tcPr>
            <w:tcW w:w="2155" w:type="dxa"/>
            <w:tcBorders>
              <w:top w:val="single" w:sz="8" w:space="0" w:color="auto"/>
              <w:left w:val="single" w:sz="8" w:space="0" w:color="auto"/>
              <w:bottom w:val="single" w:sz="8" w:space="0" w:color="auto"/>
              <w:right w:val="single" w:sz="8" w:space="0" w:color="auto"/>
            </w:tcBorders>
            <w:noWrap/>
            <w:vAlign w:val="center"/>
            <w:hideMark/>
          </w:tcPr>
          <w:p w14:paraId="58833448" w14:textId="77777777" w:rsidR="0082589E" w:rsidRPr="00F46872" w:rsidRDefault="0082589E" w:rsidP="008405D4">
            <w:pPr>
              <w:widowControl/>
              <w:autoSpaceDE/>
              <w:autoSpaceDN/>
              <w:jc w:val="center"/>
              <w:rPr>
                <w:rFonts w:ascii="Calibri" w:eastAsia="Times New Roman" w:hAnsi="Calibri" w:cs="Calibri"/>
                <w:color w:val="000000"/>
                <w:sz w:val="18"/>
                <w:szCs w:val="18"/>
                <w:lang w:bidi="ar-SA"/>
              </w:rPr>
            </w:pPr>
            <w:r w:rsidRPr="00F46872">
              <w:rPr>
                <w:rFonts w:ascii="Calibri" w:eastAsia="Times New Roman" w:hAnsi="Calibri" w:cs="Calibri"/>
                <w:color w:val="000000"/>
                <w:sz w:val="18"/>
                <w:szCs w:val="18"/>
                <w:lang w:bidi="ar-SA"/>
              </w:rPr>
              <w:t>FS (%)</w:t>
            </w:r>
          </w:p>
        </w:tc>
      </w:tr>
      <w:tr w:rsidR="0082589E" w:rsidRPr="00F46872" w14:paraId="113E091B" w14:textId="77777777" w:rsidTr="00D13DE3">
        <w:trPr>
          <w:trHeight w:val="290"/>
        </w:trPr>
        <w:tc>
          <w:tcPr>
            <w:tcW w:w="3211" w:type="dxa"/>
            <w:vMerge w:val="restart"/>
            <w:tcBorders>
              <w:top w:val="single" w:sz="8" w:space="0" w:color="auto"/>
              <w:left w:val="single" w:sz="8" w:space="0" w:color="auto"/>
              <w:bottom w:val="single" w:sz="4" w:space="0" w:color="000000"/>
              <w:right w:val="single" w:sz="8" w:space="0" w:color="auto"/>
            </w:tcBorders>
            <w:noWrap/>
            <w:vAlign w:val="center"/>
            <w:hideMark/>
          </w:tcPr>
          <w:p w14:paraId="205FB0E9" w14:textId="77777777" w:rsidR="0082589E" w:rsidRPr="00F46872" w:rsidRDefault="0082589E" w:rsidP="008405D4">
            <w:pPr>
              <w:widowControl/>
              <w:autoSpaceDE/>
              <w:autoSpaceDN/>
              <w:jc w:val="center"/>
              <w:rPr>
                <w:rFonts w:ascii="Aptos Narrow" w:eastAsia="Times New Roman" w:hAnsi="Aptos Narrow" w:cs="Times New Roman"/>
                <w:color w:val="000000"/>
                <w:lang w:bidi="ar-SA"/>
              </w:rPr>
            </w:pPr>
            <w:r w:rsidRPr="00F46872">
              <w:rPr>
                <w:rFonts w:ascii="Aptos Narrow" w:eastAsia="Times New Roman" w:hAnsi="Aptos Narrow" w:cs="Times New Roman"/>
                <w:color w:val="000000"/>
                <w:lang w:bidi="ar-SA"/>
              </w:rPr>
              <w:t>16</w:t>
            </w:r>
          </w:p>
        </w:tc>
        <w:tc>
          <w:tcPr>
            <w:tcW w:w="1178" w:type="dxa"/>
            <w:vMerge w:val="restart"/>
            <w:tcBorders>
              <w:top w:val="single" w:sz="8" w:space="0" w:color="auto"/>
              <w:left w:val="single" w:sz="8" w:space="0" w:color="auto"/>
              <w:bottom w:val="single" w:sz="4" w:space="0" w:color="000000"/>
              <w:right w:val="single" w:sz="8" w:space="0" w:color="auto"/>
            </w:tcBorders>
            <w:noWrap/>
            <w:vAlign w:val="center"/>
            <w:hideMark/>
          </w:tcPr>
          <w:p w14:paraId="12129E02" w14:textId="77777777" w:rsidR="0082589E" w:rsidRPr="00F46872" w:rsidRDefault="0082589E" w:rsidP="008405D4">
            <w:pPr>
              <w:widowControl/>
              <w:autoSpaceDE/>
              <w:autoSpaceDN/>
              <w:jc w:val="center"/>
              <w:rPr>
                <w:rFonts w:ascii="Aptos Narrow" w:eastAsia="Times New Roman" w:hAnsi="Aptos Narrow" w:cs="Times New Roman"/>
                <w:color w:val="000000"/>
                <w:lang w:bidi="ar-SA"/>
              </w:rPr>
            </w:pPr>
            <w:r w:rsidRPr="00F46872">
              <w:rPr>
                <w:rFonts w:ascii="Aptos Narrow" w:eastAsia="Times New Roman" w:hAnsi="Aptos Narrow" w:cs="Times New Roman"/>
                <w:color w:val="000000"/>
                <w:lang w:bidi="ar-SA"/>
              </w:rPr>
              <w:t>7</w:t>
            </w:r>
          </w:p>
        </w:tc>
        <w:tc>
          <w:tcPr>
            <w:tcW w:w="2205" w:type="dxa"/>
            <w:tcBorders>
              <w:top w:val="single" w:sz="8" w:space="0" w:color="auto"/>
              <w:left w:val="single" w:sz="8" w:space="0" w:color="auto"/>
              <w:bottom w:val="single" w:sz="8" w:space="0" w:color="auto"/>
              <w:right w:val="single" w:sz="8" w:space="0" w:color="auto"/>
            </w:tcBorders>
            <w:noWrap/>
            <w:vAlign w:val="center"/>
            <w:hideMark/>
          </w:tcPr>
          <w:p w14:paraId="6F447184" w14:textId="77777777" w:rsidR="0082589E" w:rsidRPr="00F46872" w:rsidRDefault="0082589E" w:rsidP="008405D4">
            <w:pPr>
              <w:widowControl/>
              <w:autoSpaceDE/>
              <w:autoSpaceDN/>
              <w:jc w:val="center"/>
              <w:rPr>
                <w:rFonts w:ascii="Aptos Narrow" w:eastAsia="Times New Roman" w:hAnsi="Aptos Narrow" w:cs="Times New Roman"/>
                <w:color w:val="000000"/>
                <w:lang w:bidi="ar-SA"/>
              </w:rPr>
            </w:pPr>
            <w:r>
              <w:rPr>
                <w:rFonts w:ascii="Aptos Narrow" w:eastAsia="Times New Roman" w:hAnsi="Aptos Narrow" w:cs="Times New Roman"/>
                <w:color w:val="000000"/>
                <w:lang w:bidi="ar-SA"/>
              </w:rPr>
              <w:t>Incolore</w:t>
            </w:r>
          </w:p>
        </w:tc>
        <w:tc>
          <w:tcPr>
            <w:tcW w:w="1886" w:type="dxa"/>
            <w:tcBorders>
              <w:top w:val="single" w:sz="8" w:space="0" w:color="auto"/>
              <w:left w:val="single" w:sz="8" w:space="0" w:color="auto"/>
              <w:bottom w:val="single" w:sz="8" w:space="0" w:color="auto"/>
              <w:right w:val="single" w:sz="8" w:space="0" w:color="auto"/>
            </w:tcBorders>
            <w:noWrap/>
            <w:vAlign w:val="center"/>
            <w:hideMark/>
          </w:tcPr>
          <w:p w14:paraId="2FC3B709" w14:textId="77777777" w:rsidR="0082589E" w:rsidRPr="00F46872" w:rsidRDefault="0082589E" w:rsidP="008405D4">
            <w:pPr>
              <w:widowControl/>
              <w:autoSpaceDE/>
              <w:autoSpaceDN/>
              <w:jc w:val="center"/>
              <w:rPr>
                <w:rFonts w:ascii="Aptos Narrow" w:eastAsia="Times New Roman" w:hAnsi="Aptos Narrow" w:cs="Times New Roman"/>
                <w:color w:val="000000"/>
                <w:lang w:bidi="ar-SA"/>
              </w:rPr>
            </w:pPr>
            <w:r w:rsidRPr="00F46872">
              <w:rPr>
                <w:rFonts w:ascii="Aptos Narrow" w:eastAsia="Times New Roman" w:hAnsi="Aptos Narrow" w:cs="Times New Roman"/>
                <w:color w:val="000000"/>
                <w:lang w:bidi="ar-SA"/>
              </w:rPr>
              <w:t>53</w:t>
            </w:r>
          </w:p>
        </w:tc>
        <w:tc>
          <w:tcPr>
            <w:tcW w:w="2155" w:type="dxa"/>
            <w:tcBorders>
              <w:top w:val="single" w:sz="8" w:space="0" w:color="auto"/>
              <w:left w:val="single" w:sz="8" w:space="0" w:color="auto"/>
              <w:bottom w:val="single" w:sz="8" w:space="0" w:color="auto"/>
              <w:right w:val="single" w:sz="8" w:space="0" w:color="auto"/>
            </w:tcBorders>
            <w:noWrap/>
            <w:vAlign w:val="center"/>
            <w:hideMark/>
          </w:tcPr>
          <w:p w14:paraId="0251A545" w14:textId="77777777" w:rsidR="0082589E" w:rsidRPr="00F46872" w:rsidRDefault="0082589E" w:rsidP="008405D4">
            <w:pPr>
              <w:widowControl/>
              <w:autoSpaceDE/>
              <w:autoSpaceDN/>
              <w:jc w:val="center"/>
              <w:rPr>
                <w:rFonts w:ascii="Aptos Narrow" w:eastAsia="Times New Roman" w:hAnsi="Aptos Narrow" w:cs="Times New Roman"/>
                <w:color w:val="000000"/>
                <w:lang w:bidi="ar-SA"/>
              </w:rPr>
            </w:pPr>
            <w:r w:rsidRPr="00F46872">
              <w:rPr>
                <w:rFonts w:ascii="Aptos Narrow" w:eastAsia="Times New Roman" w:hAnsi="Aptos Narrow" w:cs="Times New Roman"/>
                <w:color w:val="000000"/>
                <w:lang w:bidi="ar-SA"/>
              </w:rPr>
              <w:t>51</w:t>
            </w:r>
          </w:p>
        </w:tc>
      </w:tr>
      <w:tr w:rsidR="0082589E" w:rsidRPr="00F46872" w14:paraId="2306AB0F" w14:textId="77777777" w:rsidTr="00D13DE3">
        <w:trPr>
          <w:trHeight w:val="290"/>
        </w:trPr>
        <w:tc>
          <w:tcPr>
            <w:tcW w:w="3211" w:type="dxa"/>
            <w:vMerge/>
            <w:tcBorders>
              <w:top w:val="nil"/>
              <w:left w:val="single" w:sz="8" w:space="0" w:color="auto"/>
              <w:bottom w:val="single" w:sz="8" w:space="0" w:color="auto"/>
              <w:right w:val="single" w:sz="8" w:space="0" w:color="auto"/>
            </w:tcBorders>
            <w:vAlign w:val="center"/>
            <w:hideMark/>
          </w:tcPr>
          <w:p w14:paraId="13F01DC4" w14:textId="77777777" w:rsidR="0082589E" w:rsidRPr="00F46872" w:rsidRDefault="0082589E" w:rsidP="008405D4">
            <w:pPr>
              <w:widowControl/>
              <w:autoSpaceDE/>
              <w:autoSpaceDN/>
              <w:rPr>
                <w:rFonts w:ascii="Aptos Narrow" w:eastAsia="Times New Roman" w:hAnsi="Aptos Narrow" w:cs="Times New Roman"/>
                <w:color w:val="000000"/>
                <w:lang w:bidi="ar-SA"/>
              </w:rPr>
            </w:pPr>
          </w:p>
        </w:tc>
        <w:tc>
          <w:tcPr>
            <w:tcW w:w="1178" w:type="dxa"/>
            <w:vMerge/>
            <w:tcBorders>
              <w:top w:val="nil"/>
              <w:left w:val="single" w:sz="8" w:space="0" w:color="auto"/>
              <w:bottom w:val="single" w:sz="8" w:space="0" w:color="auto"/>
              <w:right w:val="single" w:sz="8" w:space="0" w:color="auto"/>
            </w:tcBorders>
            <w:vAlign w:val="center"/>
            <w:hideMark/>
          </w:tcPr>
          <w:p w14:paraId="7DB2A138" w14:textId="77777777" w:rsidR="0082589E" w:rsidRPr="00F46872" w:rsidRDefault="0082589E" w:rsidP="008405D4">
            <w:pPr>
              <w:widowControl/>
              <w:autoSpaceDE/>
              <w:autoSpaceDN/>
              <w:rPr>
                <w:rFonts w:ascii="Aptos Narrow" w:eastAsia="Times New Roman" w:hAnsi="Aptos Narrow" w:cs="Times New Roman"/>
                <w:color w:val="000000"/>
                <w:lang w:bidi="ar-SA"/>
              </w:rPr>
            </w:pPr>
          </w:p>
        </w:tc>
        <w:tc>
          <w:tcPr>
            <w:tcW w:w="2205" w:type="dxa"/>
            <w:tcBorders>
              <w:top w:val="single" w:sz="8" w:space="0" w:color="auto"/>
              <w:left w:val="single" w:sz="8" w:space="0" w:color="auto"/>
              <w:bottom w:val="single" w:sz="8" w:space="0" w:color="auto"/>
              <w:right w:val="single" w:sz="8" w:space="0" w:color="auto"/>
            </w:tcBorders>
            <w:noWrap/>
            <w:vAlign w:val="center"/>
            <w:hideMark/>
          </w:tcPr>
          <w:p w14:paraId="48DFEA50" w14:textId="77777777" w:rsidR="0082589E" w:rsidRPr="00F46872" w:rsidRDefault="0082589E" w:rsidP="008405D4">
            <w:pPr>
              <w:widowControl/>
              <w:autoSpaceDE/>
              <w:autoSpaceDN/>
              <w:jc w:val="center"/>
              <w:rPr>
                <w:rFonts w:ascii="Aptos Narrow" w:eastAsia="Times New Roman" w:hAnsi="Aptos Narrow" w:cs="Times New Roman"/>
                <w:color w:val="000000"/>
                <w:lang w:bidi="ar-SA"/>
              </w:rPr>
            </w:pPr>
            <w:r w:rsidRPr="00F46872">
              <w:rPr>
                <w:rFonts w:ascii="Aptos Narrow" w:eastAsia="Times New Roman" w:hAnsi="Aptos Narrow" w:cs="Times New Roman"/>
                <w:color w:val="000000"/>
                <w:lang w:bidi="ar-SA"/>
              </w:rPr>
              <w:t>Opale</w:t>
            </w:r>
          </w:p>
        </w:tc>
        <w:tc>
          <w:tcPr>
            <w:tcW w:w="1886" w:type="dxa"/>
            <w:tcBorders>
              <w:top w:val="single" w:sz="8" w:space="0" w:color="auto"/>
              <w:left w:val="single" w:sz="8" w:space="0" w:color="auto"/>
              <w:bottom w:val="single" w:sz="8" w:space="0" w:color="auto"/>
              <w:right w:val="single" w:sz="8" w:space="0" w:color="auto"/>
            </w:tcBorders>
            <w:noWrap/>
            <w:vAlign w:val="center"/>
            <w:hideMark/>
          </w:tcPr>
          <w:p w14:paraId="512CDA66" w14:textId="77777777" w:rsidR="0082589E" w:rsidRPr="00F46872" w:rsidRDefault="0082589E" w:rsidP="008405D4">
            <w:pPr>
              <w:widowControl/>
              <w:autoSpaceDE/>
              <w:autoSpaceDN/>
              <w:jc w:val="center"/>
              <w:rPr>
                <w:rFonts w:ascii="Aptos Narrow" w:eastAsia="Times New Roman" w:hAnsi="Aptos Narrow" w:cs="Times New Roman"/>
                <w:color w:val="000000"/>
                <w:lang w:bidi="ar-SA"/>
              </w:rPr>
            </w:pPr>
            <w:r w:rsidRPr="00F46872">
              <w:rPr>
                <w:rFonts w:ascii="Aptos Narrow" w:eastAsia="Times New Roman" w:hAnsi="Aptos Narrow" w:cs="Times New Roman"/>
                <w:color w:val="000000"/>
                <w:lang w:bidi="ar-SA"/>
              </w:rPr>
              <w:t>43</w:t>
            </w:r>
          </w:p>
        </w:tc>
        <w:tc>
          <w:tcPr>
            <w:tcW w:w="2155" w:type="dxa"/>
            <w:tcBorders>
              <w:top w:val="single" w:sz="8" w:space="0" w:color="auto"/>
              <w:left w:val="single" w:sz="8" w:space="0" w:color="auto"/>
              <w:bottom w:val="single" w:sz="8" w:space="0" w:color="auto"/>
              <w:right w:val="single" w:sz="8" w:space="0" w:color="auto"/>
            </w:tcBorders>
            <w:noWrap/>
            <w:vAlign w:val="center"/>
            <w:hideMark/>
          </w:tcPr>
          <w:p w14:paraId="40C36501" w14:textId="77777777" w:rsidR="0082589E" w:rsidRPr="00F46872" w:rsidRDefault="0082589E" w:rsidP="008405D4">
            <w:pPr>
              <w:widowControl/>
              <w:autoSpaceDE/>
              <w:autoSpaceDN/>
              <w:jc w:val="center"/>
              <w:rPr>
                <w:rFonts w:ascii="Aptos Narrow" w:eastAsia="Times New Roman" w:hAnsi="Aptos Narrow" w:cs="Times New Roman"/>
                <w:color w:val="000000"/>
                <w:lang w:bidi="ar-SA"/>
              </w:rPr>
            </w:pPr>
            <w:r w:rsidRPr="00F46872">
              <w:rPr>
                <w:rFonts w:ascii="Aptos Narrow" w:eastAsia="Times New Roman" w:hAnsi="Aptos Narrow" w:cs="Times New Roman"/>
                <w:color w:val="000000"/>
                <w:lang w:bidi="ar-SA"/>
              </w:rPr>
              <w:t>47</w:t>
            </w:r>
          </w:p>
        </w:tc>
      </w:tr>
      <w:tr w:rsidR="0082589E" w:rsidRPr="00F46872" w14:paraId="1AD309A9" w14:textId="77777777" w:rsidTr="00D13DE3">
        <w:trPr>
          <w:trHeight w:val="580"/>
        </w:trPr>
        <w:tc>
          <w:tcPr>
            <w:tcW w:w="3211" w:type="dxa"/>
            <w:tcBorders>
              <w:top w:val="single" w:sz="8" w:space="0" w:color="auto"/>
              <w:left w:val="single" w:sz="8" w:space="0" w:color="auto"/>
              <w:bottom w:val="single" w:sz="8" w:space="0" w:color="auto"/>
              <w:right w:val="single" w:sz="8" w:space="0" w:color="auto"/>
            </w:tcBorders>
            <w:noWrap/>
            <w:vAlign w:val="center"/>
            <w:hideMark/>
          </w:tcPr>
          <w:p w14:paraId="51DD342B" w14:textId="77777777" w:rsidR="0082589E" w:rsidRPr="00F46872" w:rsidRDefault="0082589E" w:rsidP="008405D4">
            <w:pPr>
              <w:widowControl/>
              <w:autoSpaceDE/>
              <w:autoSpaceDN/>
              <w:jc w:val="center"/>
              <w:rPr>
                <w:rFonts w:ascii="Aptos Narrow" w:eastAsia="Times New Roman" w:hAnsi="Aptos Narrow" w:cs="Times New Roman"/>
                <w:color w:val="000000"/>
                <w:lang w:bidi="ar-SA"/>
              </w:rPr>
            </w:pPr>
            <w:r w:rsidRPr="00F46872">
              <w:rPr>
                <w:rFonts w:ascii="Aptos Narrow" w:eastAsia="Times New Roman" w:hAnsi="Aptos Narrow" w:cs="Times New Roman"/>
                <w:color w:val="000000"/>
                <w:lang w:bidi="ar-SA"/>
              </w:rPr>
              <w:t>16+16</w:t>
            </w:r>
          </w:p>
        </w:tc>
        <w:tc>
          <w:tcPr>
            <w:tcW w:w="1178" w:type="dxa"/>
            <w:tcBorders>
              <w:top w:val="single" w:sz="8" w:space="0" w:color="auto"/>
              <w:left w:val="single" w:sz="8" w:space="0" w:color="auto"/>
              <w:bottom w:val="single" w:sz="8" w:space="0" w:color="auto"/>
              <w:right w:val="single" w:sz="8" w:space="0" w:color="auto"/>
            </w:tcBorders>
            <w:noWrap/>
            <w:vAlign w:val="center"/>
            <w:hideMark/>
          </w:tcPr>
          <w:p w14:paraId="2E2727AB" w14:textId="77777777" w:rsidR="0082589E" w:rsidRPr="00F46872" w:rsidRDefault="0082589E" w:rsidP="008405D4">
            <w:pPr>
              <w:widowControl/>
              <w:autoSpaceDE/>
              <w:autoSpaceDN/>
              <w:jc w:val="center"/>
              <w:rPr>
                <w:rFonts w:ascii="Aptos Narrow" w:eastAsia="Times New Roman" w:hAnsi="Aptos Narrow" w:cs="Times New Roman"/>
                <w:color w:val="000000"/>
                <w:lang w:bidi="ar-SA"/>
              </w:rPr>
            </w:pPr>
            <w:r w:rsidRPr="00F46872">
              <w:rPr>
                <w:rFonts w:ascii="Aptos Narrow" w:eastAsia="Times New Roman" w:hAnsi="Aptos Narrow" w:cs="Times New Roman"/>
                <w:color w:val="000000"/>
                <w:lang w:bidi="ar-SA"/>
              </w:rPr>
              <w:t>7</w:t>
            </w:r>
            <w:r>
              <w:rPr>
                <w:rFonts w:ascii="Aptos Narrow" w:eastAsia="Times New Roman" w:hAnsi="Aptos Narrow" w:cs="Times New Roman"/>
                <w:color w:val="000000"/>
                <w:lang w:bidi="ar-SA"/>
              </w:rPr>
              <w:t>+7</w:t>
            </w:r>
          </w:p>
        </w:tc>
        <w:tc>
          <w:tcPr>
            <w:tcW w:w="2205" w:type="dxa"/>
            <w:tcBorders>
              <w:top w:val="single" w:sz="8" w:space="0" w:color="auto"/>
              <w:left w:val="single" w:sz="8" w:space="0" w:color="auto"/>
              <w:bottom w:val="single" w:sz="8" w:space="0" w:color="auto"/>
              <w:right w:val="single" w:sz="8" w:space="0" w:color="auto"/>
            </w:tcBorders>
            <w:noWrap/>
            <w:vAlign w:val="center"/>
            <w:hideMark/>
          </w:tcPr>
          <w:p w14:paraId="2F29A0FE" w14:textId="77777777" w:rsidR="0082589E" w:rsidRPr="00F46872" w:rsidRDefault="0082589E" w:rsidP="008405D4">
            <w:pPr>
              <w:widowControl/>
              <w:autoSpaceDE/>
              <w:autoSpaceDN/>
              <w:jc w:val="center"/>
              <w:rPr>
                <w:rFonts w:ascii="Aptos Narrow" w:eastAsia="Times New Roman" w:hAnsi="Aptos Narrow" w:cs="Times New Roman"/>
                <w:color w:val="000000"/>
                <w:lang w:bidi="ar-SA"/>
              </w:rPr>
            </w:pPr>
            <w:r>
              <w:rPr>
                <w:rFonts w:ascii="Aptos Narrow" w:eastAsia="Times New Roman" w:hAnsi="Aptos Narrow" w:cs="Times New Roman"/>
                <w:color w:val="000000"/>
                <w:lang w:bidi="ar-SA"/>
              </w:rPr>
              <w:t>Opale</w:t>
            </w:r>
          </w:p>
        </w:tc>
        <w:tc>
          <w:tcPr>
            <w:tcW w:w="1886" w:type="dxa"/>
            <w:tcBorders>
              <w:top w:val="single" w:sz="8" w:space="0" w:color="auto"/>
              <w:left w:val="single" w:sz="8" w:space="0" w:color="auto"/>
              <w:bottom w:val="single" w:sz="8" w:space="0" w:color="auto"/>
              <w:right w:val="single" w:sz="8" w:space="0" w:color="auto"/>
            </w:tcBorders>
            <w:noWrap/>
            <w:vAlign w:val="center"/>
            <w:hideMark/>
          </w:tcPr>
          <w:p w14:paraId="6B11E9E4" w14:textId="77777777" w:rsidR="0082589E" w:rsidRPr="00F46872" w:rsidRDefault="0082589E" w:rsidP="008405D4">
            <w:pPr>
              <w:widowControl/>
              <w:autoSpaceDE/>
              <w:autoSpaceDN/>
              <w:jc w:val="center"/>
              <w:rPr>
                <w:rFonts w:ascii="Aptos Narrow" w:eastAsia="Times New Roman" w:hAnsi="Aptos Narrow" w:cs="Times New Roman"/>
                <w:color w:val="000000"/>
                <w:lang w:bidi="ar-SA"/>
              </w:rPr>
            </w:pPr>
            <w:r w:rsidRPr="00F46872">
              <w:rPr>
                <w:rFonts w:ascii="Aptos Narrow" w:eastAsia="Times New Roman" w:hAnsi="Aptos Narrow" w:cs="Times New Roman"/>
                <w:color w:val="000000"/>
                <w:lang w:bidi="ar-SA"/>
              </w:rPr>
              <w:t>19</w:t>
            </w:r>
          </w:p>
        </w:tc>
        <w:tc>
          <w:tcPr>
            <w:tcW w:w="2155" w:type="dxa"/>
            <w:tcBorders>
              <w:top w:val="single" w:sz="8" w:space="0" w:color="auto"/>
              <w:left w:val="single" w:sz="8" w:space="0" w:color="auto"/>
              <w:bottom w:val="single" w:sz="8" w:space="0" w:color="auto"/>
              <w:right w:val="single" w:sz="8" w:space="0" w:color="auto"/>
            </w:tcBorders>
            <w:noWrap/>
            <w:vAlign w:val="center"/>
            <w:hideMark/>
          </w:tcPr>
          <w:p w14:paraId="2946C3D2" w14:textId="77777777" w:rsidR="0082589E" w:rsidRPr="00F46872" w:rsidRDefault="0082589E" w:rsidP="008405D4">
            <w:pPr>
              <w:widowControl/>
              <w:autoSpaceDE/>
              <w:autoSpaceDN/>
              <w:jc w:val="center"/>
              <w:rPr>
                <w:rFonts w:ascii="Aptos Narrow" w:eastAsia="Times New Roman" w:hAnsi="Aptos Narrow" w:cs="Times New Roman"/>
                <w:color w:val="000000"/>
                <w:lang w:bidi="ar-SA"/>
              </w:rPr>
            </w:pPr>
            <w:r w:rsidRPr="00F46872">
              <w:rPr>
                <w:rFonts w:ascii="Aptos Narrow" w:eastAsia="Times New Roman" w:hAnsi="Aptos Narrow" w:cs="Times New Roman"/>
                <w:color w:val="000000"/>
                <w:lang w:bidi="ar-SA"/>
              </w:rPr>
              <w:t>22</w:t>
            </w:r>
          </w:p>
        </w:tc>
      </w:tr>
    </w:tbl>
    <w:p w14:paraId="113EC3A9" w14:textId="2D265EFA" w:rsidR="00785774" w:rsidRDefault="0082589E" w:rsidP="00980B20">
      <w:pPr>
        <w:adjustRightInd w:val="0"/>
        <w:spacing w:line="276" w:lineRule="auto"/>
        <w:ind w:right="-24"/>
        <w:rPr>
          <w:rFonts w:ascii="Century Gothic" w:hAnsi="Century Gothic"/>
          <w:b/>
          <w:i/>
          <w:sz w:val="20"/>
          <w:szCs w:val="20"/>
        </w:rPr>
      </w:pPr>
      <w:r w:rsidRPr="007D6239">
        <w:rPr>
          <w:rFonts w:ascii="Century Gothic" w:hAnsi="Century Gothic"/>
          <w:sz w:val="20"/>
          <w:szCs w:val="20"/>
        </w:rPr>
        <w:t>La garantie ainsi que le référencement des plaques est obtenue suite à l’obtention selon le protocole défini, d’une note de 5/5 pour le critère d’étanchéité en 16mm.</w:t>
      </w:r>
    </w:p>
    <w:p w14:paraId="24106BD3" w14:textId="77777777" w:rsidR="0082589E" w:rsidRDefault="0082589E" w:rsidP="00980B20">
      <w:pPr>
        <w:adjustRightInd w:val="0"/>
        <w:spacing w:line="276" w:lineRule="auto"/>
        <w:ind w:right="-24"/>
        <w:rPr>
          <w:rFonts w:ascii="Century Gothic" w:hAnsi="Century Gothic"/>
          <w:b/>
          <w:i/>
          <w:sz w:val="20"/>
          <w:szCs w:val="20"/>
        </w:rPr>
      </w:pPr>
    </w:p>
    <w:p w14:paraId="03806251" w14:textId="77777777" w:rsidR="00980B20" w:rsidRPr="008F20CE" w:rsidRDefault="00980B20" w:rsidP="00980B20">
      <w:pPr>
        <w:adjustRightInd w:val="0"/>
        <w:spacing w:line="276" w:lineRule="auto"/>
        <w:ind w:right="-24"/>
        <w:rPr>
          <w:rFonts w:ascii="Century Gothic" w:hAnsi="Century Gothic"/>
          <w:b/>
          <w:i/>
          <w:sz w:val="20"/>
          <w:szCs w:val="20"/>
        </w:rPr>
      </w:pPr>
      <w:r w:rsidRPr="008F20CE">
        <w:rPr>
          <w:rFonts w:ascii="Century Gothic" w:hAnsi="Century Gothic"/>
          <w:b/>
          <w:i/>
          <w:sz w:val="20"/>
          <w:szCs w:val="20"/>
        </w:rPr>
        <w:t>Options de protection solaire :</w:t>
      </w:r>
    </w:p>
    <w:p w14:paraId="6F487D1D" w14:textId="77777777" w:rsidR="00980B20" w:rsidRPr="00EC6768" w:rsidRDefault="00980B20" w:rsidP="00980B20">
      <w:pPr>
        <w:adjustRightInd w:val="0"/>
        <w:spacing w:line="276" w:lineRule="auto"/>
        <w:ind w:right="118"/>
        <w:jc w:val="both"/>
        <w:rPr>
          <w:rFonts w:ascii="Century Gothic" w:hAnsi="Century Gothic"/>
          <w:sz w:val="20"/>
          <w:szCs w:val="20"/>
        </w:rPr>
      </w:pPr>
      <w:r w:rsidRPr="00EC6768">
        <w:rPr>
          <w:rFonts w:ascii="Century Gothic" w:hAnsi="Century Gothic"/>
          <w:sz w:val="20"/>
          <w:szCs w:val="20"/>
        </w:rPr>
        <w:t xml:space="preserve">Fourniture et pose d’une protection solaire de type ECOSUN BRISE-SOLEIL de la société </w:t>
      </w:r>
      <w:r>
        <w:rPr>
          <w:rFonts w:ascii="Century Gothic" w:hAnsi="Century Gothic"/>
          <w:sz w:val="20"/>
          <w:szCs w:val="20"/>
        </w:rPr>
        <w:t>Kingspan Light + Air</w:t>
      </w:r>
      <w:r w:rsidRPr="00EC6768">
        <w:rPr>
          <w:rFonts w:ascii="Century Gothic" w:hAnsi="Century Gothic"/>
          <w:sz w:val="20"/>
          <w:szCs w:val="20"/>
        </w:rPr>
        <w:t xml:space="preserve">. </w:t>
      </w:r>
    </w:p>
    <w:p w14:paraId="4AF4AA82" w14:textId="77777777" w:rsidR="00980B20" w:rsidRPr="00EC6768" w:rsidRDefault="00980B20" w:rsidP="00980B20">
      <w:pPr>
        <w:adjustRightInd w:val="0"/>
        <w:spacing w:line="276" w:lineRule="auto"/>
        <w:ind w:right="118"/>
        <w:jc w:val="both"/>
        <w:rPr>
          <w:rFonts w:ascii="Century Gothic" w:hAnsi="Century Gothic"/>
          <w:sz w:val="20"/>
          <w:szCs w:val="20"/>
        </w:rPr>
      </w:pPr>
      <w:r w:rsidRPr="00EC6768">
        <w:rPr>
          <w:rFonts w:ascii="Century Gothic" w:hAnsi="Century Gothic"/>
          <w:sz w:val="20"/>
          <w:szCs w:val="20"/>
        </w:rPr>
        <w:t>Ce brise</w:t>
      </w:r>
      <w:r>
        <w:rPr>
          <w:rFonts w:ascii="Century Gothic" w:hAnsi="Century Gothic"/>
          <w:sz w:val="20"/>
          <w:szCs w:val="20"/>
        </w:rPr>
        <w:t>-</w:t>
      </w:r>
      <w:r w:rsidRPr="00EC6768">
        <w:rPr>
          <w:rFonts w:ascii="Century Gothic" w:hAnsi="Century Gothic"/>
          <w:sz w:val="20"/>
          <w:szCs w:val="20"/>
        </w:rPr>
        <w:t xml:space="preserve">soleil est réalisé en aluminium </w:t>
      </w:r>
      <w:r w:rsidRPr="00EC6768">
        <w:rPr>
          <w:rFonts w:ascii="Century Gothic" w:hAnsi="Century Gothic"/>
          <w:color w:val="FF0000"/>
          <w:sz w:val="20"/>
          <w:szCs w:val="20"/>
        </w:rPr>
        <w:t>brut ou laqué RAL XXX</w:t>
      </w:r>
      <w:r w:rsidRPr="0073634E">
        <w:rPr>
          <w:rFonts w:ascii="Century Gothic" w:hAnsi="Century Gothic"/>
          <w:sz w:val="20"/>
          <w:szCs w:val="20"/>
        </w:rPr>
        <w:t>,</w:t>
      </w:r>
      <w:r w:rsidRPr="00EC6768">
        <w:rPr>
          <w:rFonts w:ascii="Century Gothic" w:hAnsi="Century Gothic"/>
          <w:color w:val="FF0000"/>
          <w:sz w:val="20"/>
          <w:szCs w:val="20"/>
        </w:rPr>
        <w:t xml:space="preserve"> </w:t>
      </w:r>
      <w:r w:rsidRPr="00EC6768">
        <w:rPr>
          <w:rFonts w:ascii="Century Gothic" w:hAnsi="Century Gothic"/>
          <w:sz w:val="20"/>
          <w:szCs w:val="20"/>
        </w:rPr>
        <w:t>ajouré</w:t>
      </w:r>
      <w:r>
        <w:rPr>
          <w:rFonts w:ascii="Century Gothic" w:hAnsi="Century Gothic"/>
          <w:sz w:val="20"/>
          <w:szCs w:val="20"/>
        </w:rPr>
        <w:t>,</w:t>
      </w:r>
      <w:r w:rsidRPr="00EC6768">
        <w:rPr>
          <w:rFonts w:ascii="Century Gothic" w:hAnsi="Century Gothic"/>
          <w:sz w:val="20"/>
          <w:szCs w:val="20"/>
        </w:rPr>
        <w:t xml:space="preserve"> insensible à la corrosion, associé au vitrage en polycarbonate alvéolaire (PCA) des lanterneaux ponctuels ou filants.</w:t>
      </w:r>
    </w:p>
    <w:p w14:paraId="273E2980" w14:textId="77777777" w:rsidR="00980B20" w:rsidRPr="00EC6768" w:rsidRDefault="00980B20" w:rsidP="00980B20">
      <w:pPr>
        <w:adjustRightInd w:val="0"/>
        <w:spacing w:line="276" w:lineRule="auto"/>
        <w:ind w:right="118"/>
        <w:jc w:val="both"/>
        <w:rPr>
          <w:rFonts w:ascii="Century Gothic" w:hAnsi="Century Gothic"/>
          <w:sz w:val="20"/>
          <w:szCs w:val="20"/>
        </w:rPr>
      </w:pPr>
      <w:r w:rsidRPr="00EC6768">
        <w:rPr>
          <w:rFonts w:ascii="Century Gothic" w:hAnsi="Century Gothic"/>
          <w:sz w:val="20"/>
          <w:szCs w:val="20"/>
        </w:rPr>
        <w:lastRenderedPageBreak/>
        <w:t>Ce système ECOSUN BRISE-SOLEIL doit présenter une efficacité identique selon l’orientation du lanterneau sur le bâtiment et ne doit pas nécessiter l’installation d’une ossature secondaire.</w:t>
      </w:r>
    </w:p>
    <w:p w14:paraId="16CAD909" w14:textId="77777777" w:rsidR="00980B20" w:rsidRPr="00EC6768" w:rsidRDefault="00980B20" w:rsidP="00980B20">
      <w:pPr>
        <w:adjustRightInd w:val="0"/>
        <w:spacing w:line="276" w:lineRule="auto"/>
        <w:ind w:right="118"/>
        <w:jc w:val="both"/>
        <w:rPr>
          <w:rFonts w:ascii="Century Gothic" w:hAnsi="Century Gothic"/>
          <w:sz w:val="20"/>
          <w:szCs w:val="20"/>
        </w:rPr>
      </w:pPr>
      <w:r w:rsidRPr="00EC6768">
        <w:rPr>
          <w:rFonts w:ascii="Century Gothic" w:hAnsi="Century Gothic"/>
          <w:sz w:val="20"/>
          <w:szCs w:val="20"/>
        </w:rPr>
        <w:t>Seulement 15% de transmission énergétique (facteur solaire)</w:t>
      </w:r>
      <w:r>
        <w:rPr>
          <w:rFonts w:ascii="Century Gothic" w:hAnsi="Century Gothic"/>
          <w:sz w:val="20"/>
          <w:szCs w:val="20"/>
        </w:rPr>
        <w:t>.</w:t>
      </w:r>
    </w:p>
    <w:p w14:paraId="5CEAC312" w14:textId="77777777" w:rsidR="0082589E" w:rsidRPr="003E64AE" w:rsidRDefault="0082589E" w:rsidP="00980B20">
      <w:pPr>
        <w:adjustRightInd w:val="0"/>
        <w:spacing w:line="276" w:lineRule="auto"/>
        <w:ind w:right="-24"/>
        <w:rPr>
          <w:rFonts w:ascii="Century Gothic" w:hAnsi="Century Gothic"/>
          <w:i/>
          <w:sz w:val="20"/>
          <w:szCs w:val="20"/>
        </w:rPr>
      </w:pPr>
    </w:p>
    <w:p w14:paraId="16C108D1" w14:textId="77777777" w:rsidR="00980B20" w:rsidRPr="003E64AE" w:rsidRDefault="00980B20" w:rsidP="00980B20">
      <w:pPr>
        <w:adjustRightInd w:val="0"/>
        <w:spacing w:line="276" w:lineRule="auto"/>
        <w:ind w:right="-24"/>
        <w:rPr>
          <w:rFonts w:ascii="Century Gothic" w:hAnsi="Century Gothic"/>
          <w:b/>
          <w:i/>
          <w:sz w:val="20"/>
          <w:szCs w:val="20"/>
        </w:rPr>
      </w:pPr>
      <w:r w:rsidRPr="003E64AE">
        <w:rPr>
          <w:rFonts w:ascii="Century Gothic" w:hAnsi="Century Gothic"/>
          <w:b/>
          <w:i/>
          <w:sz w:val="20"/>
          <w:szCs w:val="20"/>
        </w:rPr>
        <w:t>Options de désenfumage :</w:t>
      </w:r>
    </w:p>
    <w:p w14:paraId="067BEF81" w14:textId="77777777" w:rsidR="00980B20" w:rsidRPr="003E64AE" w:rsidRDefault="00980B20" w:rsidP="00980B20">
      <w:pPr>
        <w:adjustRightInd w:val="0"/>
        <w:spacing w:line="276" w:lineRule="auto"/>
        <w:ind w:right="-24"/>
        <w:jc w:val="both"/>
        <w:rPr>
          <w:rFonts w:ascii="Century Gothic" w:hAnsi="Century Gothic"/>
          <w:sz w:val="20"/>
          <w:szCs w:val="20"/>
        </w:rPr>
      </w:pPr>
      <w:r w:rsidRPr="003E64AE">
        <w:rPr>
          <w:rFonts w:ascii="Century Gothic" w:hAnsi="Century Gothic"/>
          <w:sz w:val="20"/>
          <w:szCs w:val="20"/>
        </w:rPr>
        <w:t>DENFC équipé de contacteurs de fin de course (dans le cadre d’une installation dans un système de Sécurité Incendie de catégorie A ou B).</w:t>
      </w:r>
    </w:p>
    <w:p w14:paraId="5B9FD678" w14:textId="0AB28DE3" w:rsidR="00980B20" w:rsidRPr="003E64AE" w:rsidRDefault="00980B20" w:rsidP="00980B20">
      <w:pPr>
        <w:adjustRightInd w:val="0"/>
        <w:spacing w:line="276" w:lineRule="auto"/>
        <w:ind w:right="-24"/>
        <w:jc w:val="both"/>
        <w:rPr>
          <w:rFonts w:ascii="Century Gothic" w:hAnsi="Century Gothic"/>
          <w:sz w:val="20"/>
          <w:szCs w:val="20"/>
        </w:rPr>
      </w:pPr>
      <w:r w:rsidRPr="003E64AE">
        <w:rPr>
          <w:rFonts w:ascii="Century Gothic" w:hAnsi="Century Gothic"/>
          <w:sz w:val="20"/>
          <w:szCs w:val="20"/>
        </w:rPr>
        <w:t>DENFC sans thermofusible (dans le cas où la r</w:t>
      </w:r>
      <w:r w:rsidR="00E33CE4">
        <w:rPr>
          <w:rFonts w:ascii="Century Gothic" w:hAnsi="Century Gothic"/>
          <w:sz w:val="20"/>
          <w:szCs w:val="20"/>
        </w:rPr>
        <w:t>é</w:t>
      </w:r>
      <w:r w:rsidRPr="003E64AE">
        <w:rPr>
          <w:rFonts w:ascii="Century Gothic" w:hAnsi="Century Gothic"/>
          <w:sz w:val="20"/>
          <w:szCs w:val="20"/>
        </w:rPr>
        <w:t>glementation impose que ce soit la détection incendie qui commande le désenfumage).</w:t>
      </w:r>
    </w:p>
    <w:p w14:paraId="1DF392B0" w14:textId="77777777" w:rsidR="00980B20" w:rsidRDefault="00980B20" w:rsidP="00980B20">
      <w:pPr>
        <w:adjustRightInd w:val="0"/>
        <w:spacing w:line="276" w:lineRule="auto"/>
        <w:ind w:right="-24"/>
        <w:jc w:val="both"/>
        <w:rPr>
          <w:rFonts w:ascii="Century Gothic" w:hAnsi="Century Gothic" w:cstheme="minorHAnsi"/>
          <w:sz w:val="20"/>
          <w:szCs w:val="20"/>
        </w:rPr>
      </w:pPr>
      <w:r w:rsidRPr="003E64AE">
        <w:rPr>
          <w:rFonts w:ascii="Century Gothic" w:hAnsi="Century Gothic"/>
          <w:sz w:val="20"/>
          <w:szCs w:val="20"/>
        </w:rPr>
        <w:t xml:space="preserve">Température de déclenchement thermique possible à </w:t>
      </w:r>
      <w:r>
        <w:rPr>
          <w:rFonts w:ascii="Century Gothic" w:hAnsi="Century Gothic" w:cstheme="minorHAnsi"/>
          <w:sz w:val="20"/>
          <w:szCs w:val="20"/>
        </w:rPr>
        <w:t xml:space="preserve">68°C / 93°C / </w:t>
      </w:r>
      <w:r w:rsidRPr="00D40563">
        <w:rPr>
          <w:rFonts w:ascii="Century Gothic" w:hAnsi="Century Gothic" w:cstheme="minorHAnsi"/>
          <w:sz w:val="20"/>
          <w:szCs w:val="20"/>
        </w:rPr>
        <w:t>110°C / 130°C / 140°C / 183°C.</w:t>
      </w:r>
    </w:p>
    <w:p w14:paraId="5F98EBA1" w14:textId="77777777" w:rsidR="00980B20" w:rsidRPr="003E64AE" w:rsidRDefault="00980B20" w:rsidP="00980B20">
      <w:pPr>
        <w:adjustRightInd w:val="0"/>
        <w:spacing w:line="276" w:lineRule="auto"/>
        <w:ind w:right="543"/>
        <w:rPr>
          <w:rFonts w:ascii="Century Gothic" w:hAnsi="Century Gothic"/>
          <w:b/>
          <w:i/>
          <w:sz w:val="20"/>
          <w:szCs w:val="20"/>
        </w:rPr>
      </w:pPr>
    </w:p>
    <w:p w14:paraId="089459B5" w14:textId="77777777" w:rsidR="00980B20" w:rsidRPr="003E64AE" w:rsidRDefault="00980B20" w:rsidP="00980B20">
      <w:pPr>
        <w:adjustRightInd w:val="0"/>
        <w:spacing w:line="276" w:lineRule="auto"/>
        <w:ind w:right="-24"/>
        <w:rPr>
          <w:rFonts w:ascii="Century Gothic" w:hAnsi="Century Gothic"/>
          <w:b/>
          <w:i/>
          <w:sz w:val="20"/>
          <w:szCs w:val="20"/>
        </w:rPr>
      </w:pPr>
      <w:r w:rsidRPr="003E64AE">
        <w:rPr>
          <w:rFonts w:ascii="Century Gothic" w:hAnsi="Century Gothic"/>
          <w:b/>
          <w:i/>
          <w:sz w:val="20"/>
          <w:szCs w:val="20"/>
        </w:rPr>
        <w:t>Finition :</w:t>
      </w:r>
    </w:p>
    <w:p w14:paraId="3E421C8B" w14:textId="77777777" w:rsidR="00980B20" w:rsidRPr="003E64AE" w:rsidRDefault="00980B20" w:rsidP="00980B20">
      <w:pPr>
        <w:adjustRightInd w:val="0"/>
        <w:spacing w:line="276" w:lineRule="auto"/>
        <w:ind w:right="-24"/>
        <w:jc w:val="both"/>
        <w:rPr>
          <w:rFonts w:ascii="Century Gothic" w:hAnsi="Century Gothic"/>
          <w:sz w:val="20"/>
          <w:szCs w:val="20"/>
        </w:rPr>
      </w:pPr>
      <w:r w:rsidRPr="003E64AE">
        <w:rPr>
          <w:rFonts w:ascii="Century Gothic" w:hAnsi="Century Gothic"/>
          <w:sz w:val="20"/>
          <w:szCs w:val="20"/>
        </w:rPr>
        <w:t>Laquage intérieur de la costière RAL standard.</w:t>
      </w:r>
    </w:p>
    <w:p w14:paraId="094DC549" w14:textId="165688FE" w:rsidR="00980B20" w:rsidRPr="003E64AE" w:rsidRDefault="00980B20" w:rsidP="00980B20">
      <w:pPr>
        <w:adjustRightInd w:val="0"/>
        <w:spacing w:line="276" w:lineRule="auto"/>
        <w:ind w:right="-24"/>
        <w:jc w:val="both"/>
        <w:rPr>
          <w:rFonts w:ascii="Century Gothic" w:hAnsi="Century Gothic"/>
          <w:sz w:val="20"/>
          <w:szCs w:val="20"/>
        </w:rPr>
      </w:pPr>
      <w:r w:rsidRPr="003E64AE">
        <w:rPr>
          <w:rFonts w:ascii="Century Gothic" w:hAnsi="Century Gothic"/>
          <w:sz w:val="20"/>
          <w:szCs w:val="20"/>
        </w:rPr>
        <w:t xml:space="preserve">Pour tout projet en milieu agressif, exposé, bord de mer </w:t>
      </w:r>
      <w:r w:rsidR="00307D24" w:rsidRPr="003E64AE">
        <w:rPr>
          <w:rFonts w:ascii="Century Gothic" w:hAnsi="Century Gothic"/>
          <w:sz w:val="20"/>
          <w:szCs w:val="20"/>
        </w:rPr>
        <w:t>etc.</w:t>
      </w:r>
      <w:r>
        <w:rPr>
          <w:rFonts w:ascii="Century Gothic" w:hAnsi="Century Gothic"/>
          <w:sz w:val="20"/>
          <w:szCs w:val="20"/>
        </w:rPr>
        <w:t>,</w:t>
      </w:r>
      <w:r w:rsidRPr="003E64AE">
        <w:rPr>
          <w:rFonts w:ascii="Century Gothic" w:hAnsi="Century Gothic"/>
          <w:sz w:val="20"/>
          <w:szCs w:val="20"/>
        </w:rPr>
        <w:t xml:space="preserve"> la finition devra être validée par notre Bureau d’Etude.</w:t>
      </w:r>
    </w:p>
    <w:p w14:paraId="32BA4F3E" w14:textId="77777777" w:rsidR="00980B20" w:rsidRDefault="00980B20" w:rsidP="00980B20">
      <w:pPr>
        <w:adjustRightInd w:val="0"/>
        <w:spacing w:line="276" w:lineRule="auto"/>
        <w:ind w:right="-24"/>
        <w:jc w:val="both"/>
        <w:rPr>
          <w:rFonts w:ascii="Century Gothic" w:hAnsi="Century Gothic"/>
          <w:sz w:val="20"/>
          <w:szCs w:val="20"/>
        </w:rPr>
      </w:pPr>
    </w:p>
    <w:p w14:paraId="307ED112" w14:textId="77777777" w:rsidR="00980B20" w:rsidRDefault="00980B20" w:rsidP="00980B20">
      <w:pPr>
        <w:adjustRightInd w:val="0"/>
        <w:spacing w:line="276" w:lineRule="auto"/>
        <w:ind w:right="-24"/>
        <w:jc w:val="both"/>
        <w:rPr>
          <w:rFonts w:ascii="Century Gothic" w:hAnsi="Century Gothic"/>
          <w:sz w:val="20"/>
          <w:szCs w:val="20"/>
        </w:rPr>
      </w:pPr>
    </w:p>
    <w:p w14:paraId="0C276753" w14:textId="77777777" w:rsidR="00980B20" w:rsidRPr="003E64AE" w:rsidRDefault="00980B20" w:rsidP="00980B20">
      <w:pPr>
        <w:adjustRightInd w:val="0"/>
        <w:spacing w:line="276" w:lineRule="auto"/>
        <w:ind w:right="-24"/>
        <w:jc w:val="both"/>
        <w:rPr>
          <w:rFonts w:ascii="Century Gothic" w:hAnsi="Century Gothic"/>
          <w:sz w:val="20"/>
          <w:szCs w:val="20"/>
        </w:rPr>
      </w:pPr>
    </w:p>
    <w:p w14:paraId="5EB38F13" w14:textId="77777777" w:rsidR="00980B20" w:rsidRDefault="00980B20" w:rsidP="00980B20">
      <w:pPr>
        <w:spacing w:line="276" w:lineRule="auto"/>
        <w:rPr>
          <w:rFonts w:ascii="Century Gothic" w:hAnsi="Century Gothic"/>
          <w:sz w:val="20"/>
          <w:szCs w:val="20"/>
        </w:rPr>
      </w:pPr>
    </w:p>
    <w:p w14:paraId="2984C763" w14:textId="77777777" w:rsidR="00980B20" w:rsidRPr="003E64AE" w:rsidRDefault="00980B20" w:rsidP="00980B20">
      <w:pPr>
        <w:adjustRightInd w:val="0"/>
        <w:spacing w:line="276" w:lineRule="auto"/>
        <w:ind w:right="543"/>
        <w:rPr>
          <w:rFonts w:ascii="Century Gothic" w:hAnsi="Century Gothic"/>
          <w:b/>
          <w:color w:val="1F497D" w:themeColor="text2"/>
          <w:sz w:val="20"/>
          <w:szCs w:val="20"/>
          <w:u w:val="double"/>
        </w:rPr>
      </w:pPr>
      <w:r w:rsidRPr="003E64AE">
        <w:rPr>
          <w:rFonts w:ascii="Century Gothic" w:hAnsi="Century Gothic"/>
          <w:b/>
          <w:color w:val="1F497D" w:themeColor="text2"/>
          <w:sz w:val="20"/>
          <w:szCs w:val="20"/>
          <w:u w:val="double"/>
        </w:rPr>
        <w:t>FAQ :</w:t>
      </w:r>
    </w:p>
    <w:p w14:paraId="65E1E1A0" w14:textId="77777777" w:rsidR="00980B20" w:rsidRPr="003E64AE" w:rsidRDefault="00980B20" w:rsidP="00980B20">
      <w:pPr>
        <w:adjustRightInd w:val="0"/>
        <w:spacing w:line="276" w:lineRule="auto"/>
        <w:ind w:right="543"/>
        <w:jc w:val="both"/>
        <w:rPr>
          <w:rFonts w:ascii="Century Gothic" w:hAnsi="Century Gothic"/>
          <w:b/>
          <w:i/>
          <w:sz w:val="20"/>
          <w:szCs w:val="20"/>
        </w:rPr>
      </w:pPr>
      <w:r w:rsidRPr="003E64AE">
        <w:rPr>
          <w:rFonts w:ascii="Century Gothic" w:hAnsi="Century Gothic"/>
          <w:b/>
          <w:i/>
          <w:sz w:val="20"/>
          <w:szCs w:val="20"/>
        </w:rPr>
        <w:t>Quelle charge de neige choisir ?</w:t>
      </w:r>
    </w:p>
    <w:p w14:paraId="2599ADF7" w14:textId="77777777" w:rsidR="00980B20" w:rsidRPr="003E64AE" w:rsidRDefault="00980B20" w:rsidP="00980B20">
      <w:pPr>
        <w:adjustRightInd w:val="0"/>
        <w:spacing w:line="276" w:lineRule="auto"/>
        <w:ind w:right="543"/>
        <w:jc w:val="both"/>
        <w:rPr>
          <w:rFonts w:ascii="Century Gothic" w:hAnsi="Century Gothic"/>
          <w:sz w:val="20"/>
          <w:szCs w:val="20"/>
        </w:rPr>
      </w:pPr>
      <w:r w:rsidRPr="003E64AE">
        <w:rPr>
          <w:rFonts w:ascii="Century Gothic" w:hAnsi="Century Gothic"/>
          <w:sz w:val="20"/>
          <w:szCs w:val="20"/>
        </w:rPr>
        <w:t xml:space="preserve">Type SL 250 pour installation jusqu’à </w:t>
      </w:r>
      <w:smartTag w:uri="urn:schemas-microsoft-com:office:smarttags" w:element="metricconverter">
        <w:smartTagPr>
          <w:attr w:name="ProductID" w:val="400 m"/>
        </w:smartTagPr>
        <w:r w:rsidRPr="003E64AE">
          <w:rPr>
            <w:rFonts w:ascii="Century Gothic" w:hAnsi="Century Gothic"/>
            <w:sz w:val="20"/>
            <w:szCs w:val="20"/>
          </w:rPr>
          <w:t>400 m</w:t>
        </w:r>
      </w:smartTag>
      <w:r w:rsidRPr="003E64AE">
        <w:rPr>
          <w:rFonts w:ascii="Century Gothic" w:hAnsi="Century Gothic"/>
          <w:sz w:val="20"/>
          <w:szCs w:val="20"/>
        </w:rPr>
        <w:t xml:space="preserve"> d’altitude.</w:t>
      </w:r>
    </w:p>
    <w:p w14:paraId="13B3935B" w14:textId="77777777" w:rsidR="00980B20" w:rsidRPr="003E64AE" w:rsidRDefault="00980B20" w:rsidP="00980B20">
      <w:pPr>
        <w:adjustRightInd w:val="0"/>
        <w:spacing w:line="276" w:lineRule="auto"/>
        <w:ind w:right="543"/>
        <w:jc w:val="both"/>
        <w:rPr>
          <w:rFonts w:ascii="Century Gothic" w:hAnsi="Century Gothic"/>
          <w:sz w:val="20"/>
          <w:szCs w:val="20"/>
        </w:rPr>
      </w:pPr>
      <w:r w:rsidRPr="003E64AE">
        <w:rPr>
          <w:rFonts w:ascii="Century Gothic" w:hAnsi="Century Gothic"/>
          <w:sz w:val="20"/>
          <w:szCs w:val="20"/>
        </w:rPr>
        <w:t>Type SL 500 pour installation à une altitude de 401 à 800 m.</w:t>
      </w:r>
    </w:p>
    <w:p w14:paraId="6B28CD7E" w14:textId="77777777" w:rsidR="00980B20" w:rsidRPr="003E64AE" w:rsidRDefault="00980B20" w:rsidP="00980B20">
      <w:pPr>
        <w:adjustRightInd w:val="0"/>
        <w:spacing w:line="276" w:lineRule="auto"/>
        <w:ind w:right="543"/>
        <w:rPr>
          <w:rFonts w:ascii="Century Gothic" w:hAnsi="Century Gothic"/>
          <w:sz w:val="20"/>
          <w:szCs w:val="20"/>
        </w:rPr>
      </w:pPr>
    </w:p>
    <w:p w14:paraId="176046E6" w14:textId="77777777" w:rsidR="00980B20" w:rsidRPr="003E64AE" w:rsidRDefault="00980B20" w:rsidP="00980B20">
      <w:pPr>
        <w:adjustRightInd w:val="0"/>
        <w:spacing w:line="276" w:lineRule="auto"/>
        <w:ind w:right="543"/>
        <w:jc w:val="both"/>
        <w:rPr>
          <w:rFonts w:ascii="Century Gothic" w:hAnsi="Century Gothic"/>
          <w:b/>
          <w:i/>
          <w:sz w:val="20"/>
          <w:szCs w:val="20"/>
        </w:rPr>
      </w:pPr>
      <w:r w:rsidRPr="003E64AE">
        <w:rPr>
          <w:rFonts w:ascii="Century Gothic" w:hAnsi="Century Gothic"/>
          <w:b/>
          <w:i/>
          <w:sz w:val="20"/>
          <w:szCs w:val="20"/>
        </w:rPr>
        <w:t>Quand effectuer l’entretien et la maintenance des lanterneaux ?</w:t>
      </w:r>
    </w:p>
    <w:p w14:paraId="638C9D39" w14:textId="77777777" w:rsidR="00980B20" w:rsidRPr="003E64AE" w:rsidRDefault="00980B20" w:rsidP="00980B20">
      <w:pPr>
        <w:adjustRightInd w:val="0"/>
        <w:spacing w:line="276" w:lineRule="auto"/>
        <w:ind w:right="118"/>
        <w:jc w:val="both"/>
        <w:rPr>
          <w:rFonts w:ascii="Century Gothic" w:hAnsi="Century Gothic"/>
          <w:sz w:val="20"/>
          <w:szCs w:val="20"/>
        </w:rPr>
      </w:pPr>
      <w:r w:rsidRPr="003E64AE">
        <w:rPr>
          <w:rFonts w:ascii="Century Gothic" w:hAnsi="Century Gothic"/>
          <w:sz w:val="20"/>
          <w:szCs w:val="20"/>
        </w:rPr>
        <w:t>Une vérification et un entretien des exutoires devront être faits obligatoirement chaque année, par le fabricant ou par une société spécialisée disposant de la certification APSAD/F17 (selon la norme NFS 61-933).</w:t>
      </w:r>
    </w:p>
    <w:p w14:paraId="24789256" w14:textId="77777777" w:rsidR="00980B20" w:rsidRPr="003E64AE" w:rsidRDefault="00980B20" w:rsidP="00980B20">
      <w:pPr>
        <w:adjustRightInd w:val="0"/>
        <w:spacing w:line="276" w:lineRule="auto"/>
        <w:ind w:right="543"/>
        <w:rPr>
          <w:rFonts w:ascii="Century Gothic" w:hAnsi="Century Gothic"/>
          <w:sz w:val="20"/>
          <w:szCs w:val="20"/>
        </w:rPr>
      </w:pPr>
    </w:p>
    <w:p w14:paraId="4092C608" w14:textId="77777777" w:rsidR="00980B20" w:rsidRPr="003E64AE" w:rsidRDefault="00980B20" w:rsidP="00980B20">
      <w:pPr>
        <w:adjustRightInd w:val="0"/>
        <w:spacing w:line="276" w:lineRule="auto"/>
        <w:ind w:right="118"/>
        <w:jc w:val="both"/>
        <w:rPr>
          <w:rFonts w:ascii="Century Gothic" w:hAnsi="Century Gothic"/>
          <w:b/>
          <w:i/>
          <w:sz w:val="20"/>
          <w:szCs w:val="20"/>
        </w:rPr>
      </w:pPr>
      <w:r w:rsidRPr="003E64AE">
        <w:rPr>
          <w:rFonts w:ascii="Century Gothic" w:hAnsi="Century Gothic"/>
          <w:b/>
          <w:i/>
          <w:sz w:val="20"/>
          <w:szCs w:val="20"/>
        </w:rPr>
        <w:t xml:space="preserve">Vous avez une question ? </w:t>
      </w:r>
    </w:p>
    <w:p w14:paraId="59C4041C" w14:textId="77777777" w:rsidR="00980B20" w:rsidRPr="003E64AE" w:rsidRDefault="00980B20" w:rsidP="00980B20">
      <w:pPr>
        <w:adjustRightInd w:val="0"/>
        <w:spacing w:line="276" w:lineRule="auto"/>
        <w:ind w:right="118"/>
        <w:jc w:val="both"/>
        <w:rPr>
          <w:rFonts w:ascii="Century Gothic" w:hAnsi="Century Gothic"/>
          <w:sz w:val="20"/>
          <w:szCs w:val="20"/>
        </w:rPr>
      </w:pPr>
      <w:r w:rsidRPr="003E64AE">
        <w:rPr>
          <w:rFonts w:ascii="Century Gothic" w:hAnsi="Century Gothic"/>
          <w:sz w:val="20"/>
          <w:szCs w:val="20"/>
        </w:rPr>
        <w:t xml:space="preserve">Contactez-nous : </w:t>
      </w:r>
      <w:hyperlink r:id="rId13" w:history="1">
        <w:r w:rsidRPr="003E64AE">
          <w:rPr>
            <w:rStyle w:val="Lienhypertexte"/>
            <w:rFonts w:ascii="Century Gothic" w:hAnsi="Century Gothic"/>
            <w:sz w:val="20"/>
            <w:szCs w:val="20"/>
          </w:rPr>
          <w:t>prescription.kla.fr@kingspan.com</w:t>
        </w:r>
      </w:hyperlink>
      <w:r w:rsidRPr="003E64AE">
        <w:rPr>
          <w:rFonts w:ascii="Century Gothic" w:hAnsi="Century Gothic"/>
          <w:sz w:val="20"/>
          <w:szCs w:val="20"/>
        </w:rPr>
        <w:t xml:space="preserve"> </w:t>
      </w:r>
    </w:p>
    <w:p w14:paraId="4FDE92E4" w14:textId="77777777" w:rsidR="00980B20" w:rsidRPr="003E64AE" w:rsidRDefault="00980B20" w:rsidP="00980B20">
      <w:pPr>
        <w:adjustRightInd w:val="0"/>
        <w:spacing w:line="276" w:lineRule="auto"/>
        <w:ind w:right="543"/>
        <w:rPr>
          <w:rFonts w:ascii="Century Gothic" w:hAnsi="Century Gothic"/>
          <w:sz w:val="20"/>
          <w:szCs w:val="20"/>
        </w:rPr>
      </w:pPr>
    </w:p>
    <w:p w14:paraId="28B6242C" w14:textId="77777777" w:rsidR="00980B20" w:rsidRPr="003E64AE" w:rsidRDefault="00980B20" w:rsidP="00980B20">
      <w:pPr>
        <w:adjustRightInd w:val="0"/>
        <w:spacing w:line="276" w:lineRule="auto"/>
        <w:ind w:right="-24"/>
        <w:jc w:val="both"/>
        <w:rPr>
          <w:rFonts w:ascii="Century Gothic" w:hAnsi="Century Gothic"/>
          <w:b/>
          <w:color w:val="1F497D" w:themeColor="text2"/>
          <w:sz w:val="20"/>
          <w:szCs w:val="20"/>
          <w:u w:val="double"/>
        </w:rPr>
      </w:pPr>
    </w:p>
    <w:p w14:paraId="6E9682AD" w14:textId="77777777" w:rsidR="00980B20" w:rsidRPr="003E64AE" w:rsidRDefault="00980B20" w:rsidP="00980B20">
      <w:pPr>
        <w:spacing w:line="276" w:lineRule="auto"/>
        <w:rPr>
          <w:rFonts w:ascii="Century Gothic" w:hAnsi="Century Gothic"/>
          <w:sz w:val="20"/>
          <w:szCs w:val="20"/>
        </w:rPr>
      </w:pPr>
    </w:p>
    <w:p w14:paraId="3A41A8D9" w14:textId="21FFD944" w:rsidR="000A4835" w:rsidRPr="001F6144" w:rsidRDefault="00B91806" w:rsidP="001F6144">
      <w:r w:rsidRPr="001F6144">
        <w:t xml:space="preserve"> </w:t>
      </w:r>
    </w:p>
    <w:sectPr w:rsidR="000A4835" w:rsidRPr="001F6144" w:rsidSect="00D13DE3">
      <w:headerReference w:type="default" r:id="rId14"/>
      <w:footerReference w:type="default" r:id="rId15"/>
      <w:type w:val="continuous"/>
      <w:pgSz w:w="11910" w:h="16840"/>
      <w:pgMar w:top="2552" w:right="711" w:bottom="1276"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85CD29" w14:textId="77777777" w:rsidR="00B72D4A" w:rsidRDefault="00B72D4A" w:rsidP="0013656B">
      <w:r>
        <w:separator/>
      </w:r>
    </w:p>
  </w:endnote>
  <w:endnote w:type="continuationSeparator" w:id="0">
    <w:p w14:paraId="03D7083C" w14:textId="77777777" w:rsidR="00B72D4A" w:rsidRDefault="00B72D4A" w:rsidP="001365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Kingspan Brown TT Light">
    <w:altName w:val="Arial"/>
    <w:charset w:val="00"/>
    <w:family w:val="swiss"/>
    <w:pitch w:val="variable"/>
    <w:sig w:usb0="A00000BF" w:usb1="4000206B" w:usb2="00000000" w:usb3="00000000" w:csb0="00000093"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ptos Narrow">
    <w:charset w:val="00"/>
    <w:family w:val="swiss"/>
    <w:pitch w:val="variable"/>
    <w:sig w:usb0="20000287" w:usb1="00000003" w:usb2="00000000" w:usb3="00000000" w:csb0="0000019F" w:csb1="00000000"/>
  </w:font>
  <w:font w:name="Kingspan Brown TT">
    <w:altName w:val="Arial"/>
    <w:charset w:val="00"/>
    <w:family w:val="swiss"/>
    <w:pitch w:val="variable"/>
    <w:sig w:usb0="A00000BF" w:usb1="4000206B"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87E07" w14:textId="2A04B743" w:rsidR="00B47352" w:rsidRDefault="0097124D">
    <w:pPr>
      <w:pStyle w:val="Pieddepage"/>
    </w:pPr>
    <w:r w:rsidRPr="00BE18C8">
      <w:rPr>
        <w:noProof/>
      </w:rPr>
      <w:drawing>
        <wp:anchor distT="0" distB="0" distL="114300" distR="114300" simplePos="0" relativeHeight="251667456" behindDoc="0" locked="0" layoutInCell="1" allowOverlap="1" wp14:anchorId="4B60C990" wp14:editId="245E35EB">
          <wp:simplePos x="0" y="0"/>
          <wp:positionH relativeFrom="margin">
            <wp:posOffset>5340350</wp:posOffset>
          </wp:positionH>
          <wp:positionV relativeFrom="paragraph">
            <wp:posOffset>-120015</wp:posOffset>
          </wp:positionV>
          <wp:extent cx="1438910" cy="255905"/>
          <wp:effectExtent l="0" t="0" r="8890" b="0"/>
          <wp:wrapNone/>
          <wp:docPr id="1937620146" name="Image 1" descr="Une image contenant texte, Police, logo, Graphiqu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9932867" name="Image 1" descr="Une image contenant texte, Police, logo, Graphique&#10;&#10;Le contenu généré par l’IA peut être incorrect."/>
                  <pic:cNvPicPr/>
                </pic:nvPicPr>
                <pic:blipFill>
                  <a:blip r:embed="rId1">
                    <a:extLst>
                      <a:ext uri="{28A0092B-C50C-407E-A947-70E740481C1C}">
                        <a14:useLocalDpi xmlns:a14="http://schemas.microsoft.com/office/drawing/2010/main" val="0"/>
                      </a:ext>
                    </a:extLst>
                  </a:blip>
                  <a:stretch>
                    <a:fillRect/>
                  </a:stretch>
                </pic:blipFill>
                <pic:spPr>
                  <a:xfrm>
                    <a:off x="0" y="0"/>
                    <a:ext cx="1438910" cy="255905"/>
                  </a:xfrm>
                  <a:prstGeom prst="rect">
                    <a:avLst/>
                  </a:prstGeom>
                </pic:spPr>
              </pic:pic>
            </a:graphicData>
          </a:graphic>
          <wp14:sizeRelH relativeFrom="page">
            <wp14:pctWidth>0</wp14:pctWidth>
          </wp14:sizeRelH>
          <wp14:sizeRelV relativeFrom="page">
            <wp14:pctHeight>0</wp14:pctHeight>
          </wp14:sizeRelV>
        </wp:anchor>
      </w:drawing>
    </w:r>
    <w:r w:rsidRPr="00C24FD7">
      <w:rPr>
        <w:noProof/>
      </w:rPr>
      <w:drawing>
        <wp:anchor distT="0" distB="0" distL="114300" distR="114300" simplePos="0" relativeHeight="251655168" behindDoc="0" locked="0" layoutInCell="1" allowOverlap="1" wp14:anchorId="7C24AE15" wp14:editId="7689ED36">
          <wp:simplePos x="0" y="0"/>
          <wp:positionH relativeFrom="column">
            <wp:posOffset>5334635</wp:posOffset>
          </wp:positionH>
          <wp:positionV relativeFrom="paragraph">
            <wp:posOffset>137160</wp:posOffset>
          </wp:positionV>
          <wp:extent cx="1428750" cy="263938"/>
          <wp:effectExtent l="0" t="0" r="0" b="3175"/>
          <wp:wrapNone/>
          <wp:docPr id="955897178" name="Image 1" descr="Une image contenant texte, Police, logo, concept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72435" name="Image 1" descr="Une image contenant texte, Police, logo, conception&#10;&#10;Le contenu généré par l’IA peut être incorrect."/>
                  <pic:cNvPicPr/>
                </pic:nvPicPr>
                <pic:blipFill>
                  <a:blip r:embed="rId2">
                    <a:extLst>
                      <a:ext uri="{28A0092B-C50C-407E-A947-70E740481C1C}">
                        <a14:useLocalDpi xmlns:a14="http://schemas.microsoft.com/office/drawing/2010/main" val="0"/>
                      </a:ext>
                    </a:extLst>
                  </a:blip>
                  <a:stretch>
                    <a:fillRect/>
                  </a:stretch>
                </pic:blipFill>
                <pic:spPr>
                  <a:xfrm>
                    <a:off x="0" y="0"/>
                    <a:ext cx="1428750" cy="263938"/>
                  </a:xfrm>
                  <a:prstGeom prst="rect">
                    <a:avLst/>
                  </a:prstGeom>
                </pic:spPr>
              </pic:pic>
            </a:graphicData>
          </a:graphic>
          <wp14:sizeRelH relativeFrom="page">
            <wp14:pctWidth>0</wp14:pctWidth>
          </wp14:sizeRelH>
          <wp14:sizeRelV relativeFrom="page">
            <wp14:pctHeight>0</wp14:pctHeight>
          </wp14:sizeRelV>
        </wp:anchor>
      </w:drawing>
    </w:r>
    <w:r w:rsidR="0008104E" w:rsidRPr="0013656B">
      <w:rPr>
        <w:noProof/>
      </w:rPr>
      <mc:AlternateContent>
        <mc:Choice Requires="wps">
          <w:drawing>
            <wp:anchor distT="0" distB="0" distL="114300" distR="114300" simplePos="0" relativeHeight="251664384" behindDoc="1" locked="0" layoutInCell="1" allowOverlap="1" wp14:anchorId="4E987E16" wp14:editId="6DA31B80">
              <wp:simplePos x="0" y="0"/>
              <wp:positionH relativeFrom="page">
                <wp:posOffset>1363579</wp:posOffset>
              </wp:positionH>
              <wp:positionV relativeFrom="page">
                <wp:posOffset>10014284</wp:posOffset>
              </wp:positionV>
              <wp:extent cx="1006642" cy="422910"/>
              <wp:effectExtent l="0" t="0" r="3175" b="15240"/>
              <wp:wrapNone/>
              <wp:docPr id="4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6642" cy="422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987E1F" w14:textId="77777777" w:rsidR="00B47352" w:rsidRDefault="00B47352" w:rsidP="00B47352">
                          <w:pPr>
                            <w:pStyle w:val="Corpsdetexte"/>
                          </w:pPr>
                          <w:r>
                            <w:rPr>
                              <w:color w:val="231F20"/>
                            </w:rPr>
                            <w:t xml:space="preserve">T   +33 (0)4 </w:t>
                          </w:r>
                          <w:r>
                            <w:rPr>
                              <w:color w:val="231F20"/>
                              <w:spacing w:val="-3"/>
                            </w:rPr>
                            <w:t xml:space="preserve">78 </w:t>
                          </w:r>
                          <w:r>
                            <w:rPr>
                              <w:color w:val="231F20"/>
                            </w:rPr>
                            <w:t>96 69</w:t>
                          </w:r>
                          <w:r>
                            <w:rPr>
                              <w:color w:val="231F20"/>
                              <w:spacing w:val="-18"/>
                            </w:rPr>
                            <w:t xml:space="preserve"> </w:t>
                          </w:r>
                          <w:r>
                            <w:rPr>
                              <w:color w:val="231F20"/>
                            </w:rPr>
                            <w:t>00</w:t>
                          </w:r>
                        </w:p>
                        <w:p w14:paraId="4E987E21" w14:textId="77777777" w:rsidR="00B47352" w:rsidRDefault="00B47352" w:rsidP="00B47352">
                          <w:pPr>
                            <w:pStyle w:val="Corpsdetexte"/>
                            <w:spacing w:before="15" w:line="264" w:lineRule="auto"/>
                          </w:pPr>
                          <w:hyperlink r:id="rId3">
                            <w:r>
                              <w:rPr>
                                <w:color w:val="231F20"/>
                              </w:rPr>
                              <w:t>accueil.kla@kingspan.com</w:t>
                            </w:r>
                          </w:hyperlink>
                          <w:r>
                            <w:rPr>
                              <w:color w:val="231F20"/>
                            </w:rPr>
                            <w:t xml:space="preserve"> </w:t>
                          </w:r>
                          <w:hyperlink r:id="rId4">
                            <w:r>
                              <w:rPr>
                                <w:color w:val="231F20"/>
                              </w:rPr>
                              <w:t>www.kingspan.fr/kla</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987E16" id="_x0000_t202" coordsize="21600,21600" o:spt="202" path="m,l,21600r21600,l21600,xe">
              <v:stroke joinstyle="miter"/>
              <v:path gradientshapeok="t" o:connecttype="rect"/>
            </v:shapetype>
            <v:shape id="Text Box 6" o:spid="_x0000_s1026" type="#_x0000_t202" style="position:absolute;margin-left:107.35pt;margin-top:788.55pt;width:79.25pt;height:33.3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" filled="f" stroked="f">
              <v:textbox inset="0,0,0,0">
                <w:txbxContent>
                  <w:p w14:paraId="4E987E1F" w14:textId="77777777" w:rsidR="00B47352" w:rsidRDefault="00B47352" w:rsidP="00B47352">
                    <w:pPr>
                      <w:pStyle w:val="Corpsdetexte"/>
                    </w:pPr>
                    <w:r>
                      <w:rPr>
                        <w:color w:val="231F20"/>
                      </w:rPr>
                      <w:t xml:space="preserve">T   +33 (0)4 </w:t>
                    </w:r>
                    <w:r>
                      <w:rPr>
                        <w:color w:val="231F20"/>
                        <w:spacing w:val="-3"/>
                      </w:rPr>
                      <w:t xml:space="preserve">78 </w:t>
                    </w:r>
                    <w:r>
                      <w:rPr>
                        <w:color w:val="231F20"/>
                      </w:rPr>
                      <w:t>96 69</w:t>
                    </w:r>
                    <w:r>
                      <w:rPr>
                        <w:color w:val="231F20"/>
                        <w:spacing w:val="-18"/>
                      </w:rPr>
                      <w:t xml:space="preserve"> </w:t>
                    </w:r>
                    <w:r>
                      <w:rPr>
                        <w:color w:val="231F20"/>
                      </w:rPr>
                      <w:t>00</w:t>
                    </w:r>
                  </w:p>
                  <w:p w14:paraId="4E987E21" w14:textId="77777777" w:rsidR="00B47352" w:rsidRDefault="00B47352" w:rsidP="00B47352">
                    <w:pPr>
                      <w:pStyle w:val="Corpsdetexte"/>
                      <w:spacing w:before="15" w:line="264" w:lineRule="auto"/>
                    </w:pPr>
                    <w:hyperlink r:id="rId5">
                      <w:r>
                        <w:rPr>
                          <w:color w:val="231F20"/>
                        </w:rPr>
                        <w:t>accueil.kla@kingspan.com</w:t>
                      </w:r>
                    </w:hyperlink>
                    <w:r>
                      <w:rPr>
                        <w:color w:val="231F20"/>
                      </w:rPr>
                      <w:t xml:space="preserve"> </w:t>
                    </w:r>
                    <w:hyperlink r:id="rId6">
                      <w:r>
                        <w:rPr>
                          <w:color w:val="231F20"/>
                        </w:rPr>
                        <w:t>www.kingspan.fr/kla</w:t>
                      </w:r>
                    </w:hyperlink>
                  </w:p>
                </w:txbxContent>
              </v:textbox>
              <w10:wrap anchorx="page" anchory="page"/>
            </v:shape>
          </w:pict>
        </mc:Fallback>
      </mc:AlternateContent>
    </w:r>
    <w:r w:rsidR="0008104E" w:rsidRPr="0013656B">
      <w:rPr>
        <w:noProof/>
      </w:rPr>
      <mc:AlternateContent>
        <mc:Choice Requires="wps">
          <w:drawing>
            <wp:anchor distT="0" distB="0" distL="114300" distR="114300" simplePos="0" relativeHeight="251662336" behindDoc="1" locked="0" layoutInCell="1" allowOverlap="1" wp14:anchorId="4E987E18" wp14:editId="0495EDE7">
              <wp:simplePos x="0" y="0"/>
              <wp:positionH relativeFrom="page">
                <wp:posOffset>208547</wp:posOffset>
              </wp:positionH>
              <wp:positionV relativeFrom="page">
                <wp:posOffset>10014284</wp:posOffset>
              </wp:positionV>
              <wp:extent cx="930442" cy="524510"/>
              <wp:effectExtent l="0" t="0" r="3175" b="8890"/>
              <wp:wrapNone/>
              <wp:docPr id="4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0442" cy="524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987E22" w14:textId="77777777" w:rsidR="00B47352" w:rsidRPr="00653854" w:rsidRDefault="00B47352" w:rsidP="00B47352">
                          <w:pPr>
                            <w:pStyle w:val="Corpsdetexte"/>
                            <w:rPr>
                              <w:rFonts w:ascii="Kingspan Brown TT"/>
                              <w:lang w:val="en-US"/>
                            </w:rPr>
                          </w:pPr>
                          <w:r w:rsidRPr="00653854">
                            <w:rPr>
                              <w:rFonts w:ascii="Kingspan Brown TT"/>
                              <w:color w:val="231F20"/>
                              <w:lang w:val="en-US"/>
                            </w:rPr>
                            <w:t>Kingspan Light + Air</w:t>
                          </w:r>
                        </w:p>
                        <w:p w14:paraId="4E987E23" w14:textId="77777777" w:rsidR="00B47352" w:rsidRPr="00653854" w:rsidRDefault="00B47352" w:rsidP="00B47352">
                          <w:pPr>
                            <w:pStyle w:val="Corpsdetexte"/>
                            <w:spacing w:before="14" w:line="264" w:lineRule="auto"/>
                            <w:ind w:right="-5"/>
                            <w:rPr>
                              <w:lang w:val="en-US"/>
                            </w:rPr>
                          </w:pPr>
                          <w:r w:rsidRPr="00653854">
                            <w:rPr>
                              <w:color w:val="231F20"/>
                              <w:lang w:val="en-US"/>
                            </w:rPr>
                            <w:t>31 Rue Nicéphore Niépce CS 90203</w:t>
                          </w:r>
                        </w:p>
                        <w:p w14:paraId="4E987E24" w14:textId="77777777" w:rsidR="00B47352" w:rsidRDefault="00B47352" w:rsidP="00B47352">
                          <w:pPr>
                            <w:pStyle w:val="Corpsdetexte"/>
                            <w:spacing w:before="1" w:line="264" w:lineRule="auto"/>
                          </w:pPr>
                          <w:r>
                            <w:rPr>
                              <w:color w:val="231F20"/>
                            </w:rPr>
                            <w:t>69792 St Priest Cedex France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987E18" id="Text Box 7" o:spid="_x0000_s1027" type="#_x0000_t202" style="position:absolute;margin-left:16.4pt;margin-top:788.55pt;width:73.25pt;height:41.3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" filled="f" stroked="f">
              <v:textbox inset="0,0,0,0">
                <w:txbxContent>
                  <w:p w14:paraId="4E987E22" w14:textId="77777777" w:rsidR="00B47352" w:rsidRPr="00653854" w:rsidRDefault="00B47352" w:rsidP="00B47352">
                    <w:pPr>
                      <w:pStyle w:val="Corpsdetexte"/>
                      <w:rPr>
                        <w:rFonts w:ascii="Kingspan Brown TT"/>
                        <w:lang w:val="en-US"/>
                      </w:rPr>
                    </w:pPr>
                    <w:r w:rsidRPr="00653854">
                      <w:rPr>
                        <w:rFonts w:ascii="Kingspan Brown TT"/>
                        <w:color w:val="231F20"/>
                        <w:lang w:val="en-US"/>
                      </w:rPr>
                      <w:t>Kingspan Light + Air</w:t>
                    </w:r>
                  </w:p>
                  <w:p w14:paraId="4E987E23" w14:textId="77777777" w:rsidR="00B47352" w:rsidRPr="00653854" w:rsidRDefault="00B47352" w:rsidP="00B47352">
                    <w:pPr>
                      <w:pStyle w:val="Corpsdetexte"/>
                      <w:spacing w:before="14" w:line="264" w:lineRule="auto"/>
                      <w:ind w:right="-5"/>
                      <w:rPr>
                        <w:lang w:val="en-US"/>
                      </w:rPr>
                    </w:pPr>
                    <w:r w:rsidRPr="00653854">
                      <w:rPr>
                        <w:color w:val="231F20"/>
                        <w:lang w:val="en-US"/>
                      </w:rPr>
                      <w:t>31 Rue Nicéphore Niépce CS 90203</w:t>
                    </w:r>
                  </w:p>
                  <w:p w14:paraId="4E987E24" w14:textId="77777777" w:rsidR="00B47352" w:rsidRDefault="00B47352" w:rsidP="00B47352">
                    <w:pPr>
                      <w:pStyle w:val="Corpsdetexte"/>
                      <w:spacing w:before="1" w:line="264" w:lineRule="auto"/>
                    </w:pPr>
                    <w:r>
                      <w:rPr>
                        <w:color w:val="231F20"/>
                      </w:rPr>
                      <w:t>69792 St Priest Cedex France</w:t>
                    </w:r>
                  </w:p>
                </w:txbxContent>
              </v:textbox>
              <w10:wrap anchorx="page" anchory="page"/>
            </v:shape>
          </w:pict>
        </mc:Fallback>
      </mc:AlternateContent>
    </w:r>
    <w:r w:rsidR="00B47352" w:rsidRPr="0013656B">
      <w:rPr>
        <w:noProof/>
      </w:rPr>
      <mc:AlternateContent>
        <mc:Choice Requires="wps">
          <w:drawing>
            <wp:anchor distT="0" distB="0" distL="114300" distR="114300" simplePos="0" relativeHeight="251668480" behindDoc="1" locked="0" layoutInCell="1" allowOverlap="1" wp14:anchorId="4E987E12" wp14:editId="0AE3C9FB">
              <wp:simplePos x="0" y="0"/>
              <wp:positionH relativeFrom="page">
                <wp:posOffset>3696970</wp:posOffset>
              </wp:positionH>
              <wp:positionV relativeFrom="page">
                <wp:posOffset>10013315</wp:posOffset>
              </wp:positionV>
              <wp:extent cx="1513840" cy="321310"/>
              <wp:effectExtent l="0" t="0" r="10160" b="2540"/>
              <wp:wrapNone/>
              <wp:docPr id="4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3840" cy="321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987E1A" w14:textId="77777777" w:rsidR="00B47352" w:rsidRPr="00653854" w:rsidRDefault="00B47352" w:rsidP="00B47352">
                          <w:pPr>
                            <w:pStyle w:val="Corpsdetexte"/>
                            <w:rPr>
                              <w:lang w:val="en-US"/>
                            </w:rPr>
                          </w:pPr>
                          <w:r w:rsidRPr="00653854">
                            <w:rPr>
                              <w:color w:val="231F20"/>
                              <w:lang w:val="en-US"/>
                            </w:rPr>
                            <w:t>BNP PARIBAS</w:t>
                          </w:r>
                        </w:p>
                        <w:p w14:paraId="4E987E1B" w14:textId="77777777" w:rsidR="00B47352" w:rsidRPr="00653854" w:rsidRDefault="00B47352" w:rsidP="00B47352">
                          <w:pPr>
                            <w:pStyle w:val="Corpsdetexte"/>
                            <w:spacing w:before="14" w:line="264" w:lineRule="auto"/>
                            <w:ind w:right="8"/>
                            <w:rPr>
                              <w:lang w:val="en-US"/>
                            </w:rPr>
                          </w:pPr>
                          <w:r w:rsidRPr="00653854">
                            <w:rPr>
                              <w:color w:val="231F20"/>
                              <w:lang w:val="en-US"/>
                            </w:rPr>
                            <w:t>IBAN: FR76 3000 4008 2800 0127 8853 676 SWIFT (BIC): BNPAFRPPXXX</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987E12" id="Text Box 4" o:spid="_x0000_s1028" type="#_x0000_t202" style="position:absolute;margin-left:291.1pt;margin-top:788.45pt;width:119.2pt;height:25.3pt;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" filled="f" stroked="f">
              <v:textbox inset="0,0,0,0">
                <w:txbxContent>
                  <w:p w14:paraId="4E987E1A" w14:textId="77777777" w:rsidR="00B47352" w:rsidRPr="00653854" w:rsidRDefault="00B47352" w:rsidP="00B47352">
                    <w:pPr>
                      <w:pStyle w:val="Corpsdetexte"/>
                      <w:rPr>
                        <w:lang w:val="en-US"/>
                      </w:rPr>
                    </w:pPr>
                    <w:r w:rsidRPr="00653854">
                      <w:rPr>
                        <w:color w:val="231F20"/>
                        <w:lang w:val="en-US"/>
                      </w:rPr>
                      <w:t>BNP PARIBAS</w:t>
                    </w:r>
                  </w:p>
                  <w:p w14:paraId="4E987E1B" w14:textId="77777777" w:rsidR="00B47352" w:rsidRPr="00653854" w:rsidRDefault="00B47352" w:rsidP="00B47352">
                    <w:pPr>
                      <w:pStyle w:val="Corpsdetexte"/>
                      <w:spacing w:before="14" w:line="264" w:lineRule="auto"/>
                      <w:ind w:right="8"/>
                      <w:rPr>
                        <w:lang w:val="en-US"/>
                      </w:rPr>
                    </w:pPr>
                    <w:r w:rsidRPr="00653854">
                      <w:rPr>
                        <w:color w:val="231F20"/>
                        <w:lang w:val="en-US"/>
                      </w:rPr>
                      <w:t>IBAN: FR76 3000 4008 2800 0127 8853 676 SWIFT (BIC): BNPAFRPPXXX</w:t>
                    </w:r>
                  </w:p>
                </w:txbxContent>
              </v:textbox>
              <w10:wrap anchorx="page" anchory="page"/>
            </v:shape>
          </w:pict>
        </mc:Fallback>
      </mc:AlternateContent>
    </w:r>
    <w:r w:rsidR="00B47352" w:rsidRPr="0013656B">
      <w:rPr>
        <w:noProof/>
      </w:rPr>
      <mc:AlternateContent>
        <mc:Choice Requires="wps">
          <w:drawing>
            <wp:anchor distT="0" distB="0" distL="114300" distR="114300" simplePos="0" relativeHeight="251666432" behindDoc="1" locked="0" layoutInCell="1" allowOverlap="1" wp14:anchorId="4E987E14" wp14:editId="1DA53E9B">
              <wp:simplePos x="0" y="0"/>
              <wp:positionH relativeFrom="page">
                <wp:posOffset>2455545</wp:posOffset>
              </wp:positionH>
              <wp:positionV relativeFrom="page">
                <wp:posOffset>10013315</wp:posOffset>
              </wp:positionV>
              <wp:extent cx="1061085" cy="422910"/>
              <wp:effectExtent l="0" t="0" r="5715" b="15240"/>
              <wp:wrapNone/>
              <wp:docPr id="4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1085" cy="422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987E1C" w14:textId="77777777" w:rsidR="00B47352" w:rsidRDefault="00B47352" w:rsidP="00B47352">
                          <w:pPr>
                            <w:pStyle w:val="Corpsdetexte"/>
                            <w:spacing w:line="264" w:lineRule="auto"/>
                            <w:ind w:right="-4"/>
                          </w:pPr>
                          <w:r>
                            <w:rPr>
                              <w:color w:val="231F20"/>
                            </w:rPr>
                            <w:t>SAS au Capital de 1 600 000 € Code APE : 2223Z</w:t>
                          </w:r>
                        </w:p>
                        <w:p w14:paraId="4E987E1D" w14:textId="77777777" w:rsidR="00B47352" w:rsidRPr="00653854" w:rsidRDefault="00B47352" w:rsidP="00B47352">
                          <w:pPr>
                            <w:pStyle w:val="Corpsdetexte"/>
                            <w:spacing w:before="0"/>
                            <w:rPr>
                              <w:lang w:val="en-US"/>
                            </w:rPr>
                          </w:pPr>
                          <w:r w:rsidRPr="00653854">
                            <w:rPr>
                              <w:color w:val="231F20"/>
                              <w:lang w:val="en-US"/>
                            </w:rPr>
                            <w:t>RC LYON B 302 565 544</w:t>
                          </w:r>
                        </w:p>
                        <w:p w14:paraId="4E987E1E" w14:textId="77777777" w:rsidR="00B47352" w:rsidRPr="00653854" w:rsidRDefault="00B47352" w:rsidP="00B47352">
                          <w:pPr>
                            <w:pStyle w:val="Corpsdetexte"/>
                            <w:spacing w:before="15"/>
                            <w:rPr>
                              <w:lang w:val="en-US"/>
                            </w:rPr>
                          </w:pPr>
                          <w:r w:rsidRPr="00653854">
                            <w:rPr>
                              <w:color w:val="231F20"/>
                              <w:lang w:val="en-US"/>
                            </w:rPr>
                            <w:t>N°TVA : FR 35 302 565 544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987E14" id="Text Box 5" o:spid="_x0000_s1029" type="#_x0000_t202" style="position:absolute;margin-left:193.35pt;margin-top:788.45pt;width:83.55pt;height:33.3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" filled="f" stroked="f">
              <v:textbox inset="0,0,0,0">
                <w:txbxContent>
                  <w:p w14:paraId="4E987E1C" w14:textId="77777777" w:rsidR="00B47352" w:rsidRDefault="00B47352" w:rsidP="00B47352">
                    <w:pPr>
                      <w:pStyle w:val="Corpsdetexte"/>
                      <w:spacing w:line="264" w:lineRule="auto"/>
                      <w:ind w:right="-4"/>
                    </w:pPr>
                    <w:r>
                      <w:rPr>
                        <w:color w:val="231F20"/>
                      </w:rPr>
                      <w:t>SAS au Capital de 1 600 000 € Code APE : 2223Z</w:t>
                    </w:r>
                  </w:p>
                  <w:p w14:paraId="4E987E1D" w14:textId="77777777" w:rsidR="00B47352" w:rsidRPr="00653854" w:rsidRDefault="00B47352" w:rsidP="00B47352">
                    <w:pPr>
                      <w:pStyle w:val="Corpsdetexte"/>
                      <w:spacing w:before="0"/>
                      <w:rPr>
                        <w:lang w:val="en-US"/>
                      </w:rPr>
                    </w:pPr>
                    <w:r w:rsidRPr="00653854">
                      <w:rPr>
                        <w:color w:val="231F20"/>
                        <w:lang w:val="en-US"/>
                      </w:rPr>
                      <w:t>RC LYON B 302 565 544</w:t>
                    </w:r>
                  </w:p>
                  <w:p w14:paraId="4E987E1E" w14:textId="77777777" w:rsidR="00B47352" w:rsidRPr="00653854" w:rsidRDefault="00B47352" w:rsidP="00B47352">
                    <w:pPr>
                      <w:pStyle w:val="Corpsdetexte"/>
                      <w:spacing w:before="15"/>
                      <w:rPr>
                        <w:lang w:val="en-US"/>
                      </w:rPr>
                    </w:pPr>
                    <w:r w:rsidRPr="00653854">
                      <w:rPr>
                        <w:color w:val="231F20"/>
                        <w:lang w:val="en-US"/>
                      </w:rPr>
                      <w:t>N°TVA : FR 35 302 565 544</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8079B6" w14:textId="77777777" w:rsidR="00B72D4A" w:rsidRDefault="00B72D4A" w:rsidP="0013656B">
      <w:r>
        <w:separator/>
      </w:r>
    </w:p>
  </w:footnote>
  <w:footnote w:type="continuationSeparator" w:id="0">
    <w:p w14:paraId="1FD82098" w14:textId="77777777" w:rsidR="00B72D4A" w:rsidRDefault="00B72D4A" w:rsidP="001365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87E06" w14:textId="78B2A243" w:rsidR="0013656B" w:rsidRDefault="00D13DE3">
    <w:pPr>
      <w:pStyle w:val="En-tte"/>
    </w:pPr>
    <w:r>
      <w:rPr>
        <w:noProof/>
      </w:rPr>
      <w:drawing>
        <wp:anchor distT="0" distB="0" distL="114300" distR="114300" simplePos="0" relativeHeight="251669504" behindDoc="0" locked="0" layoutInCell="1" allowOverlap="1" wp14:anchorId="1E5EA977" wp14:editId="7990112D">
          <wp:simplePos x="0" y="0"/>
          <wp:positionH relativeFrom="column">
            <wp:posOffset>5432425</wp:posOffset>
          </wp:positionH>
          <wp:positionV relativeFrom="paragraph">
            <wp:posOffset>1270</wp:posOffset>
          </wp:positionV>
          <wp:extent cx="685800" cy="790575"/>
          <wp:effectExtent l="0" t="0" r="0" b="9525"/>
          <wp:wrapNone/>
          <wp:docPr id="28039426" name="Image 8" descr="Une image contenant Graphique, graphisme, affiche, Polic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202030" name="Image 8" descr="Une image contenant Graphique, graphisme, affiche, Police&#10;&#10;Le contenu généré par l’IA peut être incorrec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85800" cy="7905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1552" behindDoc="0" locked="0" layoutInCell="1" allowOverlap="1" wp14:anchorId="3388B8AE" wp14:editId="5D935E28">
          <wp:simplePos x="0" y="0"/>
          <wp:positionH relativeFrom="column">
            <wp:posOffset>6204643</wp:posOffset>
          </wp:positionH>
          <wp:positionV relativeFrom="paragraph">
            <wp:posOffset>-88900</wp:posOffset>
          </wp:positionV>
          <wp:extent cx="701040" cy="951230"/>
          <wp:effectExtent l="0" t="0" r="3810" b="1270"/>
          <wp:wrapNone/>
          <wp:docPr id="1224721581" name="Image 7" descr="Une image contenant Graphique, logo, Police, text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5819045" name="Image 7" descr="Une image contenant Graphique, logo, Police, texte&#10;&#10;Le contenu généré par l’IA peut être incorrect."/>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701040" cy="951230"/>
                  </a:xfrm>
                  <a:prstGeom prst="rect">
                    <a:avLst/>
                  </a:prstGeom>
                  <a:noFill/>
                  <a:ln>
                    <a:noFill/>
                  </a:ln>
                </pic:spPr>
              </pic:pic>
            </a:graphicData>
          </a:graphic>
          <wp14:sizeRelH relativeFrom="page">
            <wp14:pctWidth>0</wp14:pctWidth>
          </wp14:sizeRelH>
          <wp14:sizeRelV relativeFrom="page">
            <wp14:pctHeight>0</wp14:pctHeight>
          </wp14:sizeRelV>
        </wp:anchor>
      </w:drawing>
    </w:r>
    <w:r w:rsidR="00581ECF">
      <w:rPr>
        <w:noProof/>
      </w:rPr>
      <w:drawing>
        <wp:anchor distT="0" distB="0" distL="114300" distR="114300" simplePos="0" relativeHeight="251658239" behindDoc="0" locked="0" layoutInCell="1" allowOverlap="1" wp14:anchorId="74EFD211" wp14:editId="00DF00EB">
          <wp:simplePos x="0" y="0"/>
          <wp:positionH relativeFrom="margin">
            <wp:align>left</wp:align>
          </wp:positionH>
          <wp:positionV relativeFrom="margin">
            <wp:posOffset>-1342293</wp:posOffset>
          </wp:positionV>
          <wp:extent cx="1781908" cy="1078078"/>
          <wp:effectExtent l="0" t="0" r="0" b="8255"/>
          <wp:wrapSquare wrapText="bothSides"/>
          <wp:docPr id="1121947307"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781908" cy="1078078"/>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00721"/>
    <w:multiLevelType w:val="hybridMultilevel"/>
    <w:tmpl w:val="8CC00DE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8CF02B5"/>
    <w:multiLevelType w:val="hybridMultilevel"/>
    <w:tmpl w:val="F8B83298"/>
    <w:lvl w:ilvl="0" w:tplc="BA225422">
      <w:numFmt w:val="bullet"/>
      <w:lvlText w:val="-"/>
      <w:lvlJc w:val="left"/>
      <w:pPr>
        <w:ind w:left="720" w:hanging="360"/>
      </w:pPr>
      <w:rPr>
        <w:rFonts w:ascii="Calibri" w:eastAsia="Calibri"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B095CBA"/>
    <w:multiLevelType w:val="hybridMultilevel"/>
    <w:tmpl w:val="02A6D2F8"/>
    <w:lvl w:ilvl="0" w:tplc="7012CB04">
      <w:numFmt w:val="bullet"/>
      <w:lvlText w:val="-"/>
      <w:lvlJc w:val="left"/>
      <w:pPr>
        <w:ind w:left="720" w:hanging="360"/>
      </w:pPr>
      <w:rPr>
        <w:rFonts w:ascii="Calibri" w:eastAsia="Calibri"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38137A1A"/>
    <w:multiLevelType w:val="hybridMultilevel"/>
    <w:tmpl w:val="F89E4DD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42C073B2"/>
    <w:multiLevelType w:val="hybridMultilevel"/>
    <w:tmpl w:val="7436B62E"/>
    <w:lvl w:ilvl="0" w:tplc="9FCA837A">
      <w:start w:val="1"/>
      <w:numFmt w:val="bullet"/>
      <w:lvlText w:val=""/>
      <w:lvlJc w:val="left"/>
      <w:pPr>
        <w:tabs>
          <w:tab w:val="num" w:pos="720"/>
        </w:tabs>
        <w:ind w:left="720" w:hanging="360"/>
      </w:pPr>
      <w:rPr>
        <w:rFonts w:ascii="Wingdings" w:hAnsi="Wingdings" w:hint="default"/>
      </w:rPr>
    </w:lvl>
    <w:lvl w:ilvl="1" w:tplc="55FAE5D4" w:tentative="1">
      <w:start w:val="1"/>
      <w:numFmt w:val="bullet"/>
      <w:lvlText w:val=""/>
      <w:lvlJc w:val="left"/>
      <w:pPr>
        <w:tabs>
          <w:tab w:val="num" w:pos="1440"/>
        </w:tabs>
        <w:ind w:left="1440" w:hanging="360"/>
      </w:pPr>
      <w:rPr>
        <w:rFonts w:ascii="Wingdings" w:hAnsi="Wingdings" w:hint="default"/>
      </w:rPr>
    </w:lvl>
    <w:lvl w:ilvl="2" w:tplc="A7B42218" w:tentative="1">
      <w:start w:val="1"/>
      <w:numFmt w:val="bullet"/>
      <w:lvlText w:val=""/>
      <w:lvlJc w:val="left"/>
      <w:pPr>
        <w:tabs>
          <w:tab w:val="num" w:pos="2160"/>
        </w:tabs>
        <w:ind w:left="2160" w:hanging="360"/>
      </w:pPr>
      <w:rPr>
        <w:rFonts w:ascii="Wingdings" w:hAnsi="Wingdings" w:hint="default"/>
      </w:rPr>
    </w:lvl>
    <w:lvl w:ilvl="3" w:tplc="7DCCA0C2" w:tentative="1">
      <w:start w:val="1"/>
      <w:numFmt w:val="bullet"/>
      <w:lvlText w:val=""/>
      <w:lvlJc w:val="left"/>
      <w:pPr>
        <w:tabs>
          <w:tab w:val="num" w:pos="2880"/>
        </w:tabs>
        <w:ind w:left="2880" w:hanging="360"/>
      </w:pPr>
      <w:rPr>
        <w:rFonts w:ascii="Wingdings" w:hAnsi="Wingdings" w:hint="default"/>
      </w:rPr>
    </w:lvl>
    <w:lvl w:ilvl="4" w:tplc="E196D76C" w:tentative="1">
      <w:start w:val="1"/>
      <w:numFmt w:val="bullet"/>
      <w:lvlText w:val=""/>
      <w:lvlJc w:val="left"/>
      <w:pPr>
        <w:tabs>
          <w:tab w:val="num" w:pos="3600"/>
        </w:tabs>
        <w:ind w:left="3600" w:hanging="360"/>
      </w:pPr>
      <w:rPr>
        <w:rFonts w:ascii="Wingdings" w:hAnsi="Wingdings" w:hint="default"/>
      </w:rPr>
    </w:lvl>
    <w:lvl w:ilvl="5" w:tplc="D9C27EEC" w:tentative="1">
      <w:start w:val="1"/>
      <w:numFmt w:val="bullet"/>
      <w:lvlText w:val=""/>
      <w:lvlJc w:val="left"/>
      <w:pPr>
        <w:tabs>
          <w:tab w:val="num" w:pos="4320"/>
        </w:tabs>
        <w:ind w:left="4320" w:hanging="360"/>
      </w:pPr>
      <w:rPr>
        <w:rFonts w:ascii="Wingdings" w:hAnsi="Wingdings" w:hint="default"/>
      </w:rPr>
    </w:lvl>
    <w:lvl w:ilvl="6" w:tplc="B46C49BC" w:tentative="1">
      <w:start w:val="1"/>
      <w:numFmt w:val="bullet"/>
      <w:lvlText w:val=""/>
      <w:lvlJc w:val="left"/>
      <w:pPr>
        <w:tabs>
          <w:tab w:val="num" w:pos="5040"/>
        </w:tabs>
        <w:ind w:left="5040" w:hanging="360"/>
      </w:pPr>
      <w:rPr>
        <w:rFonts w:ascii="Wingdings" w:hAnsi="Wingdings" w:hint="default"/>
      </w:rPr>
    </w:lvl>
    <w:lvl w:ilvl="7" w:tplc="FF14494C" w:tentative="1">
      <w:start w:val="1"/>
      <w:numFmt w:val="bullet"/>
      <w:lvlText w:val=""/>
      <w:lvlJc w:val="left"/>
      <w:pPr>
        <w:tabs>
          <w:tab w:val="num" w:pos="5760"/>
        </w:tabs>
        <w:ind w:left="5760" w:hanging="360"/>
      </w:pPr>
      <w:rPr>
        <w:rFonts w:ascii="Wingdings" w:hAnsi="Wingdings" w:hint="default"/>
      </w:rPr>
    </w:lvl>
    <w:lvl w:ilvl="8" w:tplc="5E6E14D4"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B7343BE"/>
    <w:multiLevelType w:val="hybridMultilevel"/>
    <w:tmpl w:val="3C3E978E"/>
    <w:lvl w:ilvl="0" w:tplc="95E4F832">
      <w:numFmt w:val="bullet"/>
      <w:lvlText w:val="-"/>
      <w:lvlJc w:val="left"/>
      <w:pPr>
        <w:ind w:left="720" w:hanging="360"/>
      </w:pPr>
      <w:rPr>
        <w:rFonts w:ascii="Calibri" w:eastAsia="Calibri" w:hAnsi="Calibri" w:cs="Times New Roman"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57326009"/>
    <w:multiLevelType w:val="hybridMultilevel"/>
    <w:tmpl w:val="D00A926C"/>
    <w:lvl w:ilvl="0" w:tplc="DD885218">
      <w:numFmt w:val="bullet"/>
      <w:lvlText w:val="-"/>
      <w:lvlJc w:val="left"/>
      <w:pPr>
        <w:ind w:left="720" w:hanging="360"/>
      </w:pPr>
      <w:rPr>
        <w:rFonts w:ascii="Calibri" w:eastAsia="Calibri"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5858679B"/>
    <w:multiLevelType w:val="hybridMultilevel"/>
    <w:tmpl w:val="1662EA86"/>
    <w:lvl w:ilvl="0" w:tplc="A7AAA302">
      <w:start w:val="200"/>
      <w:numFmt w:val="bullet"/>
      <w:lvlText w:val="-"/>
      <w:lvlJc w:val="left"/>
      <w:pPr>
        <w:ind w:left="720" w:hanging="360"/>
      </w:pPr>
      <w:rPr>
        <w:rFonts w:ascii="Calibri" w:eastAsia="Calibri"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62CF6F5C"/>
    <w:multiLevelType w:val="hybridMultilevel"/>
    <w:tmpl w:val="E5E0471C"/>
    <w:lvl w:ilvl="0" w:tplc="4E0A6DE8">
      <w:start w:val="1"/>
      <w:numFmt w:val="decimal"/>
      <w:lvlText w:val="%1."/>
      <w:lvlJc w:val="left"/>
      <w:pPr>
        <w:ind w:left="927" w:hanging="36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9" w15:restartNumberingAfterBreak="0">
    <w:nsid w:val="6C3E4D80"/>
    <w:multiLevelType w:val="hybridMultilevel"/>
    <w:tmpl w:val="C162678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6F2E19BB"/>
    <w:multiLevelType w:val="hybridMultilevel"/>
    <w:tmpl w:val="C1847D7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num w:numId="1" w16cid:durableId="1199469445">
    <w:abstractNumId w:val="8"/>
  </w:num>
  <w:num w:numId="2" w16cid:durableId="1473055755">
    <w:abstractNumId w:val="5"/>
  </w:num>
  <w:num w:numId="3" w16cid:durableId="2074624578">
    <w:abstractNumId w:val="1"/>
  </w:num>
  <w:num w:numId="4" w16cid:durableId="573666678">
    <w:abstractNumId w:val="3"/>
  </w:num>
  <w:num w:numId="5" w16cid:durableId="1248348294">
    <w:abstractNumId w:val="2"/>
  </w:num>
  <w:num w:numId="6" w16cid:durableId="142476684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23306667">
    <w:abstractNumId w:val="7"/>
  </w:num>
  <w:num w:numId="8" w16cid:durableId="517735389">
    <w:abstractNumId w:val="0"/>
  </w:num>
  <w:num w:numId="9" w16cid:durableId="271205798">
    <w:abstractNumId w:val="6"/>
  </w:num>
  <w:num w:numId="10" w16cid:durableId="1245608288">
    <w:abstractNumId w:val="4"/>
  </w:num>
  <w:num w:numId="11" w16cid:durableId="1105807698">
    <w:abstractNumId w:val="9"/>
  </w:num>
  <w:num w:numId="12" w16cid:durableId="204532460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3AD"/>
    <w:rsid w:val="000329C4"/>
    <w:rsid w:val="00034C3D"/>
    <w:rsid w:val="00036937"/>
    <w:rsid w:val="00063226"/>
    <w:rsid w:val="0008104E"/>
    <w:rsid w:val="000828A8"/>
    <w:rsid w:val="00084C7B"/>
    <w:rsid w:val="000941D0"/>
    <w:rsid w:val="000978CA"/>
    <w:rsid w:val="000A4835"/>
    <w:rsid w:val="00107112"/>
    <w:rsid w:val="00120364"/>
    <w:rsid w:val="001207AF"/>
    <w:rsid w:val="0013656B"/>
    <w:rsid w:val="00140B67"/>
    <w:rsid w:val="0015167D"/>
    <w:rsid w:val="00164FE0"/>
    <w:rsid w:val="001A124A"/>
    <w:rsid w:val="001A314A"/>
    <w:rsid w:val="001C21D7"/>
    <w:rsid w:val="001D760F"/>
    <w:rsid w:val="001E200C"/>
    <w:rsid w:val="001E3246"/>
    <w:rsid w:val="001F6144"/>
    <w:rsid w:val="00202737"/>
    <w:rsid w:val="00205CFA"/>
    <w:rsid w:val="00233138"/>
    <w:rsid w:val="00247B3B"/>
    <w:rsid w:val="00252C1E"/>
    <w:rsid w:val="00257CC6"/>
    <w:rsid w:val="002644C8"/>
    <w:rsid w:val="00284276"/>
    <w:rsid w:val="00287187"/>
    <w:rsid w:val="002A4E04"/>
    <w:rsid w:val="002C7E08"/>
    <w:rsid w:val="002D432F"/>
    <w:rsid w:val="002F3031"/>
    <w:rsid w:val="00307D24"/>
    <w:rsid w:val="003103C5"/>
    <w:rsid w:val="00314C97"/>
    <w:rsid w:val="003210C2"/>
    <w:rsid w:val="00334C41"/>
    <w:rsid w:val="003357EB"/>
    <w:rsid w:val="003364F3"/>
    <w:rsid w:val="00344208"/>
    <w:rsid w:val="003702F0"/>
    <w:rsid w:val="00371CDE"/>
    <w:rsid w:val="0038257E"/>
    <w:rsid w:val="0039365A"/>
    <w:rsid w:val="003A5BB0"/>
    <w:rsid w:val="003B4AAE"/>
    <w:rsid w:val="00415628"/>
    <w:rsid w:val="0044236D"/>
    <w:rsid w:val="00477ECF"/>
    <w:rsid w:val="00485F35"/>
    <w:rsid w:val="00494DF6"/>
    <w:rsid w:val="004B5308"/>
    <w:rsid w:val="004E0643"/>
    <w:rsid w:val="004E3152"/>
    <w:rsid w:val="005048C6"/>
    <w:rsid w:val="00515284"/>
    <w:rsid w:val="00581A5A"/>
    <w:rsid w:val="00581ECF"/>
    <w:rsid w:val="005A1973"/>
    <w:rsid w:val="005B7398"/>
    <w:rsid w:val="005C59C5"/>
    <w:rsid w:val="005C640B"/>
    <w:rsid w:val="005D3595"/>
    <w:rsid w:val="00613FA2"/>
    <w:rsid w:val="0062438A"/>
    <w:rsid w:val="00641E81"/>
    <w:rsid w:val="00653854"/>
    <w:rsid w:val="0065542F"/>
    <w:rsid w:val="0066089D"/>
    <w:rsid w:val="00660F13"/>
    <w:rsid w:val="0067101C"/>
    <w:rsid w:val="006828A6"/>
    <w:rsid w:val="006A2FBE"/>
    <w:rsid w:val="006D23AD"/>
    <w:rsid w:val="006D436B"/>
    <w:rsid w:val="006F4953"/>
    <w:rsid w:val="00707DAA"/>
    <w:rsid w:val="00710B5A"/>
    <w:rsid w:val="007145C4"/>
    <w:rsid w:val="0073634E"/>
    <w:rsid w:val="00753AB7"/>
    <w:rsid w:val="00762BD8"/>
    <w:rsid w:val="00783EBA"/>
    <w:rsid w:val="00785774"/>
    <w:rsid w:val="00787BD1"/>
    <w:rsid w:val="00790199"/>
    <w:rsid w:val="007A629E"/>
    <w:rsid w:val="007C0A97"/>
    <w:rsid w:val="007C218A"/>
    <w:rsid w:val="007F1356"/>
    <w:rsid w:val="007F6D44"/>
    <w:rsid w:val="00806507"/>
    <w:rsid w:val="0082589E"/>
    <w:rsid w:val="008730F5"/>
    <w:rsid w:val="00886A00"/>
    <w:rsid w:val="008A458F"/>
    <w:rsid w:val="008C1F14"/>
    <w:rsid w:val="008C3EFB"/>
    <w:rsid w:val="008E0780"/>
    <w:rsid w:val="008F6E9B"/>
    <w:rsid w:val="009246AE"/>
    <w:rsid w:val="00926DE8"/>
    <w:rsid w:val="009279C1"/>
    <w:rsid w:val="0094269B"/>
    <w:rsid w:val="00965336"/>
    <w:rsid w:val="0097124D"/>
    <w:rsid w:val="00980B20"/>
    <w:rsid w:val="009A64E4"/>
    <w:rsid w:val="009B127F"/>
    <w:rsid w:val="009D7D3D"/>
    <w:rsid w:val="009E0F23"/>
    <w:rsid w:val="009E6AC5"/>
    <w:rsid w:val="009F1321"/>
    <w:rsid w:val="00A05CCC"/>
    <w:rsid w:val="00A220B5"/>
    <w:rsid w:val="00A32FB9"/>
    <w:rsid w:val="00A37CD8"/>
    <w:rsid w:val="00A66126"/>
    <w:rsid w:val="00A8502B"/>
    <w:rsid w:val="00A941BF"/>
    <w:rsid w:val="00AA62C5"/>
    <w:rsid w:val="00AB4F85"/>
    <w:rsid w:val="00AB6930"/>
    <w:rsid w:val="00AF39F3"/>
    <w:rsid w:val="00B123BA"/>
    <w:rsid w:val="00B1557D"/>
    <w:rsid w:val="00B24535"/>
    <w:rsid w:val="00B31C35"/>
    <w:rsid w:val="00B401CF"/>
    <w:rsid w:val="00B42EF3"/>
    <w:rsid w:val="00B4450C"/>
    <w:rsid w:val="00B47352"/>
    <w:rsid w:val="00B5325B"/>
    <w:rsid w:val="00B676B5"/>
    <w:rsid w:val="00B72D4A"/>
    <w:rsid w:val="00B91806"/>
    <w:rsid w:val="00BA1BC7"/>
    <w:rsid w:val="00BA5079"/>
    <w:rsid w:val="00BB0578"/>
    <w:rsid w:val="00BB1308"/>
    <w:rsid w:val="00BB386B"/>
    <w:rsid w:val="00BD3E26"/>
    <w:rsid w:val="00BD5A03"/>
    <w:rsid w:val="00BE18C8"/>
    <w:rsid w:val="00BF5D2A"/>
    <w:rsid w:val="00C21010"/>
    <w:rsid w:val="00C24FD7"/>
    <w:rsid w:val="00C60ABC"/>
    <w:rsid w:val="00C65413"/>
    <w:rsid w:val="00C70883"/>
    <w:rsid w:val="00C76DD7"/>
    <w:rsid w:val="00C776FE"/>
    <w:rsid w:val="00C96111"/>
    <w:rsid w:val="00CA781F"/>
    <w:rsid w:val="00CC43BC"/>
    <w:rsid w:val="00D04FB2"/>
    <w:rsid w:val="00D12E18"/>
    <w:rsid w:val="00D13DE3"/>
    <w:rsid w:val="00D477B3"/>
    <w:rsid w:val="00DA6EF9"/>
    <w:rsid w:val="00DB07F6"/>
    <w:rsid w:val="00DB7A88"/>
    <w:rsid w:val="00E057BD"/>
    <w:rsid w:val="00E23442"/>
    <w:rsid w:val="00E33CE4"/>
    <w:rsid w:val="00E73D39"/>
    <w:rsid w:val="00EB13C2"/>
    <w:rsid w:val="00EC6768"/>
    <w:rsid w:val="00ED4AAA"/>
    <w:rsid w:val="00ED712F"/>
    <w:rsid w:val="00EE370A"/>
    <w:rsid w:val="00EF0C27"/>
    <w:rsid w:val="00F56196"/>
    <w:rsid w:val="00F71924"/>
    <w:rsid w:val="00F8321B"/>
    <w:rsid w:val="00F86967"/>
    <w:rsid w:val="00FB56B8"/>
    <w:rsid w:val="00FC4C9D"/>
    <w:rsid w:val="00FC5E58"/>
    <w:rsid w:val="00FE186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4E987E01"/>
  <w15:docId w15:val="{296B10F5-A5E8-4744-937D-B618AFC51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Kingspan Brown TT Light" w:eastAsia="Kingspan Brown TT Light" w:hAnsi="Kingspan Brown TT Light" w:cs="Kingspan Brown TT Light"/>
      <w:lang w:val="fr-FR" w:eastAsia="fr-FR" w:bidi="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pPr>
      <w:spacing w:before="20"/>
      <w:ind w:left="20"/>
    </w:pPr>
    <w:rPr>
      <w:sz w:val="12"/>
      <w:szCs w:val="12"/>
    </w:rPr>
  </w:style>
  <w:style w:type="paragraph" w:styleId="Paragraphedeliste">
    <w:name w:val="List Paragraph"/>
    <w:basedOn w:val="Normal"/>
    <w:uiPriority w:val="34"/>
    <w:qFormat/>
  </w:style>
  <w:style w:type="paragraph" w:customStyle="1" w:styleId="TableParagraph">
    <w:name w:val="Table Paragraph"/>
    <w:basedOn w:val="Normal"/>
    <w:uiPriority w:val="1"/>
    <w:qFormat/>
  </w:style>
  <w:style w:type="paragraph" w:styleId="En-tte">
    <w:name w:val="header"/>
    <w:basedOn w:val="Normal"/>
    <w:link w:val="En-tteCar"/>
    <w:uiPriority w:val="99"/>
    <w:unhideWhenUsed/>
    <w:rsid w:val="0013656B"/>
    <w:pPr>
      <w:tabs>
        <w:tab w:val="center" w:pos="4536"/>
        <w:tab w:val="right" w:pos="9072"/>
      </w:tabs>
    </w:pPr>
  </w:style>
  <w:style w:type="character" w:customStyle="1" w:styleId="En-tteCar">
    <w:name w:val="En-tête Car"/>
    <w:basedOn w:val="Policepardfaut"/>
    <w:link w:val="En-tte"/>
    <w:uiPriority w:val="99"/>
    <w:rsid w:val="0013656B"/>
    <w:rPr>
      <w:rFonts w:ascii="Kingspan Brown TT Light" w:eastAsia="Kingspan Brown TT Light" w:hAnsi="Kingspan Brown TT Light" w:cs="Kingspan Brown TT Light"/>
      <w:lang w:val="fr-FR" w:eastAsia="fr-FR" w:bidi="fr-FR"/>
    </w:rPr>
  </w:style>
  <w:style w:type="paragraph" w:styleId="Pieddepage">
    <w:name w:val="footer"/>
    <w:basedOn w:val="Normal"/>
    <w:link w:val="PieddepageCar"/>
    <w:uiPriority w:val="99"/>
    <w:unhideWhenUsed/>
    <w:rsid w:val="0013656B"/>
    <w:pPr>
      <w:tabs>
        <w:tab w:val="center" w:pos="4536"/>
        <w:tab w:val="right" w:pos="9072"/>
      </w:tabs>
    </w:pPr>
  </w:style>
  <w:style w:type="character" w:customStyle="1" w:styleId="PieddepageCar">
    <w:name w:val="Pied de page Car"/>
    <w:basedOn w:val="Policepardfaut"/>
    <w:link w:val="Pieddepage"/>
    <w:uiPriority w:val="99"/>
    <w:rsid w:val="0013656B"/>
    <w:rPr>
      <w:rFonts w:ascii="Kingspan Brown TT Light" w:eastAsia="Kingspan Brown TT Light" w:hAnsi="Kingspan Brown TT Light" w:cs="Kingspan Brown TT Light"/>
      <w:lang w:val="fr-FR" w:eastAsia="fr-FR" w:bidi="fr-FR"/>
    </w:rPr>
  </w:style>
  <w:style w:type="character" w:styleId="Lienhypertexte">
    <w:name w:val="Hyperlink"/>
    <w:basedOn w:val="Policepardfaut"/>
    <w:uiPriority w:val="99"/>
    <w:unhideWhenUsed/>
    <w:rsid w:val="00B47352"/>
    <w:rPr>
      <w:color w:val="0000FF" w:themeColor="hyperlink"/>
      <w:u w:val="single"/>
    </w:rPr>
  </w:style>
  <w:style w:type="table" w:styleId="Grilledutableau">
    <w:name w:val="Table Grid"/>
    <w:basedOn w:val="TableauNormal"/>
    <w:uiPriority w:val="59"/>
    <w:rsid w:val="00B47352"/>
    <w:pPr>
      <w:widowControl/>
      <w:autoSpaceDE/>
      <w:autoSpaceDN/>
    </w:pPr>
    <w:rPr>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nonrsolue">
    <w:name w:val="Unresolved Mention"/>
    <w:basedOn w:val="Policepardfaut"/>
    <w:uiPriority w:val="99"/>
    <w:semiHidden/>
    <w:unhideWhenUsed/>
    <w:rsid w:val="00B47352"/>
    <w:rPr>
      <w:color w:val="808080"/>
      <w:shd w:val="clear" w:color="auto" w:fill="E6E6E6"/>
    </w:rPr>
  </w:style>
  <w:style w:type="paragraph" w:styleId="PrformatHTML">
    <w:name w:val="HTML Preformatted"/>
    <w:basedOn w:val="Normal"/>
    <w:link w:val="PrformatHTMLCar"/>
    <w:uiPriority w:val="99"/>
    <w:unhideWhenUsed/>
    <w:rsid w:val="00F7192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imes New Roman" w:hAnsi="Courier New" w:cs="Courier New"/>
      <w:sz w:val="20"/>
      <w:szCs w:val="20"/>
      <w:lang w:bidi="ar-SA"/>
    </w:rPr>
  </w:style>
  <w:style w:type="character" w:customStyle="1" w:styleId="PrformatHTMLCar">
    <w:name w:val="Préformaté HTML Car"/>
    <w:basedOn w:val="Policepardfaut"/>
    <w:link w:val="PrformatHTML"/>
    <w:uiPriority w:val="99"/>
    <w:rsid w:val="00F71924"/>
    <w:rPr>
      <w:rFonts w:ascii="Courier New" w:eastAsia="Times New Roman" w:hAnsi="Courier New" w:cs="Courier New"/>
      <w:sz w:val="20"/>
      <w:szCs w:val="20"/>
      <w:lang w:val="fr-FR" w:eastAsia="fr-FR"/>
    </w:rPr>
  </w:style>
  <w:style w:type="character" w:styleId="Marquedecommentaire">
    <w:name w:val="annotation reference"/>
    <w:basedOn w:val="Policepardfaut"/>
    <w:uiPriority w:val="99"/>
    <w:semiHidden/>
    <w:unhideWhenUsed/>
    <w:rsid w:val="00107112"/>
    <w:rPr>
      <w:sz w:val="16"/>
      <w:szCs w:val="16"/>
    </w:rPr>
  </w:style>
  <w:style w:type="paragraph" w:styleId="Commentaire">
    <w:name w:val="annotation text"/>
    <w:basedOn w:val="Normal"/>
    <w:link w:val="CommentaireCar"/>
    <w:uiPriority w:val="99"/>
    <w:semiHidden/>
    <w:unhideWhenUsed/>
    <w:rsid w:val="00107112"/>
    <w:rPr>
      <w:sz w:val="20"/>
      <w:szCs w:val="20"/>
    </w:rPr>
  </w:style>
  <w:style w:type="character" w:customStyle="1" w:styleId="CommentaireCar">
    <w:name w:val="Commentaire Car"/>
    <w:basedOn w:val="Policepardfaut"/>
    <w:link w:val="Commentaire"/>
    <w:uiPriority w:val="99"/>
    <w:semiHidden/>
    <w:rsid w:val="00107112"/>
    <w:rPr>
      <w:rFonts w:ascii="Kingspan Brown TT Light" w:eastAsia="Kingspan Brown TT Light" w:hAnsi="Kingspan Brown TT Light" w:cs="Kingspan Brown TT Light"/>
      <w:sz w:val="20"/>
      <w:szCs w:val="20"/>
      <w:lang w:val="fr-FR" w:eastAsia="fr-FR" w:bidi="fr-FR"/>
    </w:rPr>
  </w:style>
  <w:style w:type="paragraph" w:styleId="Objetducommentaire">
    <w:name w:val="annotation subject"/>
    <w:basedOn w:val="Commentaire"/>
    <w:next w:val="Commentaire"/>
    <w:link w:val="ObjetducommentaireCar"/>
    <w:uiPriority w:val="99"/>
    <w:semiHidden/>
    <w:unhideWhenUsed/>
    <w:rsid w:val="00107112"/>
    <w:rPr>
      <w:b/>
      <w:bCs/>
    </w:rPr>
  </w:style>
  <w:style w:type="character" w:customStyle="1" w:styleId="ObjetducommentaireCar">
    <w:name w:val="Objet du commentaire Car"/>
    <w:basedOn w:val="CommentaireCar"/>
    <w:link w:val="Objetducommentaire"/>
    <w:uiPriority w:val="99"/>
    <w:semiHidden/>
    <w:rsid w:val="00107112"/>
    <w:rPr>
      <w:rFonts w:ascii="Kingspan Brown TT Light" w:eastAsia="Kingspan Brown TT Light" w:hAnsi="Kingspan Brown TT Light" w:cs="Kingspan Brown TT Light"/>
      <w:b/>
      <w:bCs/>
      <w:sz w:val="20"/>
      <w:szCs w:val="20"/>
      <w:lang w:val="fr-FR" w:eastAsia="fr-FR" w:bidi="fr-FR"/>
    </w:rPr>
  </w:style>
  <w:style w:type="paragraph" w:styleId="Textedebulles">
    <w:name w:val="Balloon Text"/>
    <w:basedOn w:val="Normal"/>
    <w:link w:val="TextedebullesCar"/>
    <w:uiPriority w:val="99"/>
    <w:semiHidden/>
    <w:unhideWhenUsed/>
    <w:rsid w:val="00107112"/>
    <w:rPr>
      <w:rFonts w:ascii="Segoe UI" w:hAnsi="Segoe UI" w:cs="Segoe UI"/>
      <w:sz w:val="18"/>
      <w:szCs w:val="18"/>
    </w:rPr>
  </w:style>
  <w:style w:type="character" w:customStyle="1" w:styleId="TextedebullesCar">
    <w:name w:val="Texte de bulles Car"/>
    <w:basedOn w:val="Policepardfaut"/>
    <w:link w:val="Textedebulles"/>
    <w:uiPriority w:val="99"/>
    <w:semiHidden/>
    <w:rsid w:val="00107112"/>
    <w:rPr>
      <w:rFonts w:ascii="Segoe UI" w:eastAsia="Kingspan Brown TT Light" w:hAnsi="Segoe UI" w:cs="Segoe UI"/>
      <w:sz w:val="18"/>
      <w:szCs w:val="18"/>
      <w:lang w:val="fr-FR" w:eastAsia="fr-FR" w:bidi="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94460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prescription.kla.fr@kingspan.com"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oleObject" Target="https://kingspangroup.sharepoint.com/sites/KLA.FR.Ventes/Shared%20Documents/Cellule%20Grands%20projets/7-Remplissage/Remplissages%20KLA.xlsx!Feuil1!L2C2:L28C10"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emf"/><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mailto:prescription.kla.fr@kingspa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hyperlink" Target="mailto:accueil.kla@kingspan.com" TargetMode="External"/><Relationship Id="rId2" Type="http://schemas.openxmlformats.org/officeDocument/2006/relationships/image" Target="media/image6.png"/><Relationship Id="rId1" Type="http://schemas.openxmlformats.org/officeDocument/2006/relationships/image" Target="media/image5.png"/><Relationship Id="rId6" Type="http://schemas.openxmlformats.org/officeDocument/2006/relationships/hyperlink" Target="http://www.kingspan.fr/kla" TargetMode="External"/><Relationship Id="rId5" Type="http://schemas.openxmlformats.org/officeDocument/2006/relationships/hyperlink" Target="mailto:accueil.kla@kingspan.com" TargetMode="External"/><Relationship Id="rId4" Type="http://schemas.openxmlformats.org/officeDocument/2006/relationships/hyperlink" Target="http://www.kingspan.fr/kla"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F88D73670DB554DB4C768ED1FAE2AF1" ma:contentTypeVersion="21" ma:contentTypeDescription="Create a new document." ma:contentTypeScope="" ma:versionID="01921e79256d0df9499e5d08b0f21265">
  <xsd:schema xmlns:xsd="http://www.w3.org/2001/XMLSchema" xmlns:xs="http://www.w3.org/2001/XMLSchema" xmlns:p="http://schemas.microsoft.com/office/2006/metadata/properties" xmlns:ns2="39d20daa-deaf-4c0a-a753-4201deb80cb7" xmlns:ns3="c7b0551d-2df3-47b0-8c0c-214e9170b8a9" xmlns:ns4="2e5908cc-3c11-4512-a011-fb0f934af51f" targetNamespace="http://schemas.microsoft.com/office/2006/metadata/properties" ma:root="true" ma:fieldsID="288b513eff2cf28d26e5bdf48cd5dc1b" ns2:_="" ns3:_="" ns4:_="">
    <xsd:import namespace="39d20daa-deaf-4c0a-a753-4201deb80cb7"/>
    <xsd:import namespace="c7b0551d-2df3-47b0-8c0c-214e9170b8a9"/>
    <xsd:import namespace="2e5908cc-3c11-4512-a011-fb0f934af51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trait_x00e9_"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d20daa-deaf-4c0a-a753-4201deb80c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a7b3f3f-e5a1-4961-851f-eb29f9d0b86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trait_x00e9_" ma:index="26" nillable="true" ma:displayName="traité" ma:format="Dropdown" ma:internalName="trait_x00e9_">
      <xsd:simpleType>
        <xsd:restriction base="dms:Text">
          <xsd:maxLength value="255"/>
        </xsd:restriction>
      </xsd:simpleType>
    </xsd:element>
    <xsd:element name="_Flow_SignoffStatus" ma:index="27" nillable="true" ma:displayName="Sign-off status" ma:internalName="Sign_x002d_off_x0020_status">
      <xsd:simpleType>
        <xsd:restriction base="dms:Text"/>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b0551d-2df3-47b0-8c0c-214e9170b8a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e5908cc-3c11-4512-a011-fb0f934af51f"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1a00c22-aa99-4e4f-b5e0-e1890876d34f}" ma:internalName="TaxCatchAll" ma:showField="CatchAllData" ma:web="c7b0551d-2df3-47b0-8c0c-214e9170b8a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2e5908cc-3c11-4512-a011-fb0f934af51f" xsi:nil="true"/>
    <lcf76f155ced4ddcb4097134ff3c332f xmlns="39d20daa-deaf-4c0a-a753-4201deb80cb7">
      <Terms xmlns="http://schemas.microsoft.com/office/infopath/2007/PartnerControls"/>
    </lcf76f155ced4ddcb4097134ff3c332f>
    <_Flow_SignoffStatus xmlns="39d20daa-deaf-4c0a-a753-4201deb80cb7" xsi:nil="true"/>
    <trait_x00e9_ xmlns="39d20daa-deaf-4c0a-a753-4201deb80cb7" xsi:nil="true"/>
  </documentManagement>
</p:properties>
</file>

<file path=customXml/itemProps1.xml><?xml version="1.0" encoding="utf-8"?>
<ds:datastoreItem xmlns:ds="http://schemas.openxmlformats.org/officeDocument/2006/customXml" ds:itemID="{9021D8BE-A8EC-4426-9196-C21C4AFB5443}">
  <ds:schemaRefs>
    <ds:schemaRef ds:uri="http://schemas.microsoft.com/sharepoint/v3/contenttype/forms"/>
  </ds:schemaRefs>
</ds:datastoreItem>
</file>

<file path=customXml/itemProps2.xml><?xml version="1.0" encoding="utf-8"?>
<ds:datastoreItem xmlns:ds="http://schemas.openxmlformats.org/officeDocument/2006/customXml" ds:itemID="{7ED86B88-5CBA-4073-89CE-ED73F647B02E}"/>
</file>

<file path=customXml/itemProps3.xml><?xml version="1.0" encoding="utf-8"?>
<ds:datastoreItem xmlns:ds="http://schemas.openxmlformats.org/officeDocument/2006/customXml" ds:itemID="{CA0A45C3-C995-4C37-A62B-B2FE6A7A9F46}">
  <ds:schemaRefs>
    <ds:schemaRef ds:uri="http://schemas.microsoft.com/office/2006/metadata/properties"/>
    <ds:schemaRef ds:uri="http://schemas.microsoft.com/office/infopath/2007/PartnerControls"/>
    <ds:schemaRef ds:uri="2e5908cc-3c11-4512-a011-fb0f934af51f"/>
    <ds:schemaRef ds:uri="39d20daa-deaf-4c0a-a753-4201deb80cb7"/>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4</Pages>
  <Words>1010</Words>
  <Characters>5555</Characters>
  <Application>Microsoft Office Word</Application>
  <DocSecurity>0</DocSecurity>
  <Lines>46</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Bremond</dc:creator>
  <cp:lastModifiedBy>Alexis Amorim</cp:lastModifiedBy>
  <cp:revision>94</cp:revision>
  <dcterms:created xsi:type="dcterms:W3CDTF">2025-09-11T12:57:00Z</dcterms:created>
  <dcterms:modified xsi:type="dcterms:W3CDTF">2026-06-09T13:17:00Z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2019-01-25T00:00:00Z</vt:filetime>
  </property>
  <property fmtid="{D5CDD505-2E9C-101B-9397-08002B2CF9AE}" pid="3" name="Creator">
    <vt:lpwstr>Adobe InDesign CC 13.0 (Windows)</vt:lpwstr>
  </property>
  <property fmtid="{D5CDD505-2E9C-101B-9397-08002B2CF9AE}" pid="4" name="LastSaved">
    <vt:filetime>2019-01-25T00:00:00Z</vt:filetime>
  </property>
  <property fmtid="{D5CDD505-2E9C-101B-9397-08002B2CF9AE}" pid="5" name="ContentTypeId">
    <vt:lpwstr>0x010100EF88D73670DB554DB4C768ED1FAE2AF1</vt:lpwstr>
  </property>
  <property fmtid="{D5CDD505-2E9C-101B-9397-08002B2CF9AE}" pid="6" name="MediaServiceImageTags">
    <vt:lpwstr/>
  </property>
</Properties>
</file>